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МИНОБРНАУКИ РОССИИ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Федеральное государственное бюджетное образовательное учреждение высшего образования </w:t>
      </w:r>
    </w:p>
    <w:p w:rsidR="00F36CA4" w:rsidRDefault="00F36CA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«Гжельский государственный университет»</w:t>
      </w:r>
    </w:p>
    <w:p w:rsidR="00F36CA4" w:rsidRDefault="00F36CA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(ГГУ)</w:t>
      </w:r>
    </w:p>
    <w:p w:rsidR="00F36CA4" w:rsidRDefault="00F36CA4">
      <w:pPr>
        <w:rPr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0"/>
        </w:tabs>
        <w:spacing w:line="360" w:lineRule="auto"/>
        <w:jc w:val="center"/>
        <w:rPr>
          <w:rStyle w:val="FontStyle53"/>
          <w:rFonts w:cs="Times New Roman"/>
          <w:b w:val="0"/>
          <w:bCs/>
          <w:i/>
          <w:sz w:val="28"/>
          <w:szCs w:val="28"/>
        </w:rPr>
      </w:pPr>
      <w:r>
        <w:rPr>
          <w:rStyle w:val="FontStyle53"/>
          <w:rFonts w:cs="Times New Roman"/>
          <w:b w:val="0"/>
          <w:bCs/>
          <w:i/>
          <w:sz w:val="28"/>
          <w:szCs w:val="28"/>
        </w:rPr>
        <w:t>Кафедра общеобразовательных дисциплин</w:t>
      </w: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  <w:r>
        <w:rPr>
          <w:noProof/>
          <w:sz w:val="28"/>
          <w:szCs w:val="28"/>
        </w:rPr>
        <w:tab/>
      </w: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noProof/>
          <w:sz w:val="28"/>
          <w:szCs w:val="28"/>
        </w:rPr>
      </w:pPr>
    </w:p>
    <w:p w:rsidR="00F36CA4" w:rsidRDefault="00F36CA4">
      <w:pPr>
        <w:tabs>
          <w:tab w:val="left" w:pos="680"/>
          <w:tab w:val="left" w:pos="851"/>
          <w:tab w:val="left" w:pos="6240"/>
        </w:tabs>
        <w:rPr>
          <w:sz w:val="28"/>
          <w:szCs w:val="28"/>
        </w:rPr>
      </w:pPr>
    </w:p>
    <w:p w:rsidR="00F36CA4" w:rsidRDefault="00F36CA4">
      <w:pPr>
        <w:pStyle w:val="Style11"/>
        <w:rPr>
          <w:rFonts w:ascii="Times New Roman" w:hAnsi="Times New Roman" w:cs="Times New Roman"/>
          <w:bCs/>
          <w:sz w:val="28"/>
          <w:szCs w:val="28"/>
          <w:u w:val="single"/>
        </w:rPr>
      </w:pPr>
      <w:r>
        <w:rPr>
          <w:rFonts w:ascii="Times New Roman" w:hAnsi="Times New Roman" w:cs="Times New Roman"/>
          <w:bCs/>
          <w:sz w:val="28"/>
          <w:szCs w:val="28"/>
          <w:u w:val="single"/>
        </w:rPr>
        <w:t>Рабочая программа дисциплины</w:t>
      </w:r>
    </w:p>
    <w:p w:rsidR="00F36CA4" w:rsidRDefault="00F36CA4">
      <w:pPr>
        <w:tabs>
          <w:tab w:val="left" w:pos="680"/>
          <w:tab w:val="left" w:pos="851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856"/>
        </w:tabs>
        <w:jc w:val="center"/>
        <w:rPr>
          <w:rStyle w:val="FontStyle53"/>
          <w:rFonts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Вычислительные системы, сети и телекоммуникации</w:t>
      </w:r>
    </w:p>
    <w:p w:rsidR="00F36CA4" w:rsidRDefault="00F36CA4">
      <w:pPr>
        <w:pStyle w:val="Style15"/>
        <w:tabs>
          <w:tab w:val="left" w:leader="underscore" w:pos="9856"/>
        </w:tabs>
        <w:ind w:firstLine="720"/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2"/>
        <w:spacing w:line="240" w:lineRule="auto"/>
        <w:ind w:firstLine="720"/>
        <w:jc w:val="center"/>
        <w:rPr>
          <w:rStyle w:val="FontStyle60"/>
          <w:rFonts w:cs="Times New Roman"/>
          <w:sz w:val="28"/>
          <w:szCs w:val="28"/>
          <w:vertAlign w:val="superscript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08"/>
        <w:gridCol w:w="5864"/>
      </w:tblGrid>
      <w:tr w:rsidR="00F36CA4" w:rsidTr="00F778EF">
        <w:trPr>
          <w:trHeight w:val="409"/>
        </w:trPr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524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Направление подготовки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 xml:space="preserve">38.03.05 </w:t>
            </w: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Бизнес-информатика</w:t>
            </w:r>
          </w:p>
        </w:tc>
      </w:tr>
      <w:tr w:rsidR="00F36CA4" w:rsidTr="00F778EF">
        <w:trPr>
          <w:trHeight w:val="367"/>
        </w:trPr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i/>
                <w:color w:val="auto"/>
                <w:sz w:val="28"/>
                <w:szCs w:val="28"/>
              </w:rPr>
              <w:t xml:space="preserve">Направленность(профиль)                                           </w:t>
            </w:r>
          </w:p>
        </w:tc>
        <w:tc>
          <w:tcPr>
            <w:tcW w:w="5864" w:type="dxa"/>
            <w:tcBorders>
              <w:top w:val="single" w:sz="4" w:space="0" w:color="auto"/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pos="680"/>
                <w:tab w:val="left" w:pos="851"/>
              </w:tabs>
              <w:autoSpaceDE w:val="0"/>
              <w:autoSpaceDN w:val="0"/>
              <w:rPr>
                <w:rFonts w:ascii="Times New Roman" w:hAnsi="Times New Roman" w:cs="Times New Roman"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Информационные системы и технологии в бизнесе</w:t>
            </w: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</w:tc>
        <w:tc>
          <w:tcPr>
            <w:tcW w:w="5864" w:type="dxa"/>
            <w:tcBorders>
              <w:top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center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</w:p>
        </w:tc>
      </w:tr>
      <w:tr w:rsidR="00F36CA4" w:rsidTr="00F778EF">
        <w:tc>
          <w:tcPr>
            <w:tcW w:w="3708" w:type="dxa"/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rPr>
                <w:rFonts w:ascii="Times New Roman" w:hAnsi="Times New Roman" w:cs="Times New Roman"/>
                <w:b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i/>
                <w:color w:val="auto"/>
                <w:sz w:val="28"/>
                <w:szCs w:val="28"/>
              </w:rPr>
              <w:t>Квалификация  выпускника</w:t>
            </w:r>
          </w:p>
        </w:tc>
        <w:tc>
          <w:tcPr>
            <w:tcW w:w="5864" w:type="dxa"/>
            <w:tcBorders>
              <w:bottom w:val="single" w:sz="4" w:space="0" w:color="auto"/>
            </w:tcBorders>
          </w:tcPr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</w:p>
          <w:p w:rsidR="00F36CA4" w:rsidRPr="00F778EF" w:rsidRDefault="00F36CA4" w:rsidP="00F778EF">
            <w:pPr>
              <w:widowControl w:val="0"/>
              <w:tabs>
                <w:tab w:val="left" w:leader="underscore" w:pos="9768"/>
              </w:tabs>
              <w:autoSpaceDE w:val="0"/>
              <w:autoSpaceDN w:val="0"/>
              <w:jc w:val="both"/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</w:pPr>
            <w:r w:rsidRPr="00F778EF">
              <w:rPr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бакалавр</w:t>
            </w:r>
          </w:p>
        </w:tc>
      </w:tr>
    </w:tbl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Cs/>
          <w:sz w:val="28"/>
          <w:szCs w:val="28"/>
        </w:rPr>
      </w:pPr>
    </w:p>
    <w:p w:rsidR="00F36CA4" w:rsidRDefault="00F36CA4">
      <w:pPr>
        <w:pStyle w:val="Style15"/>
        <w:tabs>
          <w:tab w:val="left" w:leader="underscore" w:pos="9768"/>
        </w:tabs>
        <w:jc w:val="center"/>
        <w:rPr>
          <w:rStyle w:val="FontStyle53"/>
          <w:rFonts w:cs="Times New Roman"/>
          <w:b w:val="0"/>
          <w:bCs/>
          <w:sz w:val="28"/>
          <w:szCs w:val="28"/>
        </w:rPr>
      </w:pPr>
      <w:r>
        <w:rPr>
          <w:rStyle w:val="FontStyle53"/>
          <w:rFonts w:cs="Times New Roman"/>
          <w:b w:val="0"/>
          <w:bCs/>
          <w:sz w:val="28"/>
          <w:szCs w:val="28"/>
        </w:rPr>
        <w:t>Пос. Электроизолятор</w:t>
      </w:r>
    </w:p>
    <w:p w:rsidR="00F36CA4" w:rsidRDefault="00F36CA4">
      <w:pPr>
        <w:rPr>
          <w:rStyle w:val="FontStyle53"/>
          <w:rFonts w:cs="Times New Roman"/>
          <w:b w:val="0"/>
          <w:bCs/>
          <w:sz w:val="28"/>
          <w:szCs w:val="28"/>
        </w:rPr>
      </w:pPr>
      <w:bookmarkStart w:id="0" w:name="_GoBack"/>
      <w:bookmarkEnd w:id="0"/>
      <w:r>
        <w:rPr>
          <w:rStyle w:val="FontStyle53"/>
          <w:rFonts w:cs="Times New Roman"/>
          <w:b w:val="0"/>
          <w:bCs/>
          <w:sz w:val="28"/>
          <w:szCs w:val="28"/>
        </w:rPr>
        <w:br w:type="page"/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Рабочая программа дисциплины «Вычислительные сети, системы и телекоммуникации» составлена в соответствии с требованиями федерального государственного образовательного стандарта высшего образования по направлению 38.03.05 «Бизнес-информатика».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образовательных отношений Блока 1 учебного плана.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Практическая подготовка реализуется на основе:</w:t>
      </w:r>
    </w:p>
    <w:p w:rsidR="00F36CA4" w:rsidRDefault="00F36CA4">
      <w:pPr>
        <w:suppressAutoHyphens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профессионального стандарта [код  </w:t>
      </w:r>
      <w:r>
        <w:rPr>
          <w:rFonts w:ascii="Times New Roman" w:hAnsi="Times New Roman" w:cs="Times New Roman"/>
          <w:lang w:eastAsia="hi-IN" w:bidi="hi-IN"/>
        </w:rPr>
        <w:t>06.012 «Менеджер продуктов в области информационных технологий».</w:t>
      </w:r>
      <w:r>
        <w:rPr>
          <w:rFonts w:ascii="Times New Roman" w:hAnsi="Times New Roman" w:cs="Times New Roman"/>
        </w:rPr>
        <w:t xml:space="preserve">Обобщенная трудовая функция: Управление серией продуктов и группой их менеджеров С.6]. </w:t>
      </w:r>
    </w:p>
    <w:p w:rsidR="00F36CA4" w:rsidRDefault="00F36CA4">
      <w:pPr>
        <w:suppressAutoHyphens/>
        <w:jc w:val="both"/>
        <w:rPr>
          <w:rFonts w:ascii="Times New Roman" w:hAnsi="Times New Roman"/>
          <w:bCs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/>
          <w:bCs/>
        </w:rPr>
        <w:t xml:space="preserve">В соответствии с требованиями ФГОС ВО при реализации настоящей дисциплины, необходимо также учитывать образовательные потребности обучающихся из числа инвалидов и (или) лиц с ограниченными возможностями здоровья, в том числе в соответствии  с «Методическими рекомендациями по организации образовательного процесса для обучения инвалидов и лиц с ограниченными возможностями здоровья в образовательных организациях высшего образования, в том числе оснащенности образовательного процесса» (утв. Министерством образования и науки РФ 8 апреля </w:t>
      </w:r>
      <w:smartTag w:uri="urn:schemas-microsoft-com:office:smarttags" w:element="metricconverter">
        <w:smartTagPr>
          <w:attr w:name="ProductID" w:val="2014 г"/>
        </w:smartTagPr>
        <w:r>
          <w:rPr>
            <w:rFonts w:ascii="Times New Roman" w:hAnsi="Times New Roman"/>
            <w:bCs/>
          </w:rPr>
          <w:t>2014 г</w:t>
        </w:r>
      </w:smartTag>
      <w:r>
        <w:rPr>
          <w:rFonts w:ascii="Times New Roman" w:hAnsi="Times New Roman"/>
          <w:bCs/>
        </w:rPr>
        <w:t>. № АК-44/05вн.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  <w:bCs/>
        </w:rPr>
        <w:t>При наличии в группе инвалида и (или) лица с ОВЗ подбираются учебные задания и оценочные мероприятия с учетом особенностей психофизического развития, индивидуальных возможностей и состояния здоровья обучающегося.</w:t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709"/>
        <w:jc w:val="both"/>
      </w:pPr>
    </w:p>
    <w:p w:rsidR="00F36CA4" w:rsidRDefault="00F36CA4">
      <w:pPr>
        <w:ind w:firstLine="709"/>
        <w:jc w:val="both"/>
      </w:pPr>
    </w:p>
    <w:p w:rsidR="00F36CA4" w:rsidRDefault="00F36CA4">
      <w:pPr>
        <w:jc w:val="both"/>
      </w:pPr>
    </w:p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/>
    <w:p w:rsidR="00F36CA4" w:rsidRDefault="00F36CA4">
      <w:r>
        <w:br w:type="page"/>
      </w:r>
    </w:p>
    <w:p w:rsidR="00F36CA4" w:rsidRDefault="00F36CA4">
      <w:pPr>
        <w:widowControl w:val="0"/>
        <w:numPr>
          <w:ilvl w:val="0"/>
          <w:numId w:val="1"/>
        </w:numPr>
        <w:autoSpaceDE w:val="0"/>
        <w:autoSpaceDN w:val="0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Перечень планируемых результатов обучения по дисциплине (модулю), соотнесённых с индикаторами достижения компетенций</w:t>
      </w:r>
    </w:p>
    <w:p w:rsidR="00F36CA4" w:rsidRDefault="00F36CA4">
      <w:pPr>
        <w:pStyle w:val="a5"/>
        <w:jc w:val="both"/>
      </w:pPr>
    </w:p>
    <w:tbl>
      <w:tblPr>
        <w:tblW w:w="924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16"/>
        <w:gridCol w:w="3828"/>
        <w:gridCol w:w="3402"/>
      </w:tblGrid>
      <w:tr w:rsidR="00F36CA4" w:rsidTr="00F778EF">
        <w:trPr>
          <w:trHeight w:val="1152"/>
        </w:trPr>
        <w:tc>
          <w:tcPr>
            <w:tcW w:w="201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Компетенция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Индикаторы достижения компетенций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Планируемые результаты обучения по дисциплине</w:t>
            </w:r>
          </w:p>
        </w:tc>
      </w:tr>
      <w:tr w:rsidR="00F36CA4" w:rsidTr="00F778EF">
        <w:trPr>
          <w:trHeight w:val="4231"/>
        </w:trPr>
        <w:tc>
          <w:tcPr>
            <w:tcW w:w="2016" w:type="dxa"/>
          </w:tcPr>
          <w:p w:rsidR="00F36CA4" w:rsidRPr="00F778EF" w:rsidRDefault="00F36CA4" w:rsidP="00F778EF">
            <w:pPr>
              <w:shd w:val="clear" w:color="auto" w:fill="FFFFFF"/>
              <w:ind w:firstLine="66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ПК-2</w:t>
            </w:r>
          </w:p>
          <w:p w:rsidR="00F36CA4" w:rsidRPr="00F778EF" w:rsidRDefault="00F36CA4" w:rsidP="00F778EF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умение проектировать, создавать и внедрять компоненты ИТ-инфраструктуры предприятия, обеспечивающие достижение стратегических целей предприятия и поддержку бизнес-процессов</w:t>
            </w:r>
          </w:p>
        </w:tc>
        <w:tc>
          <w:tcPr>
            <w:tcW w:w="3828" w:type="dxa"/>
          </w:tcPr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ПК-2.1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Знает: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основы электротехники и электроники,</w:t>
            </w: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особенности вычислительных систем, теорию сетей и телекоммуникаций, особенности функционирования корпоративных информационных систем,  основы управления интеллектуальной собственностью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ПК-2.2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b/>
                <w:lang w:eastAsia="hi-IN" w:bidi="hi-IN"/>
              </w:rPr>
              <w:t xml:space="preserve">Умеет: </w:t>
            </w:r>
            <w:r w:rsidRPr="00F778EF">
              <w:rPr>
                <w:rFonts w:ascii="Times New Roman" w:hAnsi="Times New Roman" w:cs="Times New Roman"/>
                <w:lang w:eastAsia="hi-IN" w:bidi="hi-IN"/>
              </w:rPr>
              <w:t>разрабатывать бизнес-планы, проводить публичные презентации, применять знания в области информационных технологий для проектирования  компонентов ИТ-инфраструктуры предприятий.</w:t>
            </w:r>
          </w:p>
          <w:p w:rsidR="00F36CA4" w:rsidRPr="00F778EF" w:rsidRDefault="00F36CA4" w:rsidP="00F778EF">
            <w:pPr>
              <w:suppressAutoHyphens/>
              <w:spacing w:after="160"/>
              <w:rPr>
                <w:rFonts w:ascii="Times New Roman" w:hAnsi="Times New Roman" w:cs="Times New Roman"/>
                <w:b/>
                <w:lang w:eastAsia="hi-IN" w:bidi="hi-IN"/>
              </w:rPr>
            </w:pPr>
            <w:r w:rsidRPr="00F778EF">
              <w:rPr>
                <w:rFonts w:ascii="Times New Roman" w:hAnsi="Times New Roman" w:cs="Times New Roman"/>
                <w:lang w:eastAsia="hi-IN" w:bidi="hi-IN"/>
              </w:rPr>
              <w:t>ПК-2.3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74" w:lineRule="exact"/>
              <w:ind w:right="23" w:firstLine="34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b/>
                <w:sz w:val="24"/>
                <w:szCs w:val="24"/>
                <w:lang w:eastAsia="hi-IN" w:bidi="hi-IN"/>
              </w:rPr>
              <w:t>Владеет:</w:t>
            </w:r>
            <w:r w:rsidRPr="00F778EF">
              <w:rPr>
                <w:rFonts w:ascii="Times New Roman" w:hAnsi="Times New Roman" w:cs="Times New Roman"/>
                <w:sz w:val="24"/>
                <w:szCs w:val="24"/>
                <w:lang w:eastAsia="hi-IN" w:bidi="hi-IN"/>
              </w:rPr>
              <w:t xml:space="preserve"> навыками постановки задач и заказа на технологические исследования ИТ для бизнеса, их координирования и последующего анализа, определения статей расходов и доходов, разработки ценовой политики и стратегии развития ИТ-инфраструктуры предприятия, подбора персонала для создания и внедрения компонентов ИТ-инфраструктуры, заказа патентной экспертизы технологических разработок организации, анализа бизнес-эффективности существующих у организации активов и формированию предложений по приобретению при необходимости сторонних активов</w:t>
            </w:r>
          </w:p>
        </w:tc>
        <w:tc>
          <w:tcPr>
            <w:tcW w:w="3402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Знать: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основы построения и функционирования вычислительных систем и сетей;  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принципы работы технических устройств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вычислительных систем и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-топологию сетей;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 протоколы физического, канального, сетевого, транспортного и прикладного уровней; 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технологии Ethernet;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Уметь: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грамотно объяснять выбор машины или системы той или иной архитектуры для решения задач определенного класса</w:t>
            </w:r>
            <w:r w:rsidRPr="00F778EF">
              <w:rPr>
                <w:rFonts w:ascii="Times New Roman" w:hAnsi="Times New Roman"/>
              </w:rPr>
              <w:t>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/>
              </w:rPr>
              <w:t>- </w:t>
            </w:r>
            <w:r w:rsidRPr="00F778EF">
              <w:rPr>
                <w:rFonts w:ascii="Times New Roman" w:hAnsi="Times New Roman" w:cs="Times New Roman"/>
              </w:rPr>
              <w:t>собирать и анализировать исходные данные для проектирования или выбора вычислительной сети;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- пользоваться средствами мониторинга сети; </w:t>
            </w:r>
          </w:p>
          <w:p w:rsidR="00F36CA4" w:rsidRDefault="00F36CA4">
            <w:r w:rsidRPr="00F778EF">
              <w:rPr>
                <w:rFonts w:ascii="Times New Roman" w:hAnsi="Times New Roman" w:cs="Times New Roman"/>
              </w:rPr>
              <w:t>- настраивать протоколы маршрутизации и сетевые фильтры;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Владеть: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>- методами анализа и построения локальных вычислительных сетей;</w:t>
            </w:r>
          </w:p>
          <w:p w:rsidR="00F36CA4" w:rsidRPr="00F778EF" w:rsidRDefault="00F36CA4">
            <w:pPr>
              <w:rPr>
                <w:rFonts w:ascii="Times New Roman" w:hAnsi="Times New Roman"/>
              </w:rPr>
            </w:pPr>
            <w:r w:rsidRPr="00F778EF">
              <w:rPr>
                <w:rFonts w:ascii="Times New Roman" w:hAnsi="Times New Roman"/>
              </w:rPr>
              <w:t xml:space="preserve">- методами настройки вычислительных систем; </w:t>
            </w:r>
          </w:p>
          <w:p w:rsidR="00F36CA4" w:rsidRDefault="00F36CA4">
            <w:r w:rsidRPr="00F778EF">
              <w:rPr>
                <w:rFonts w:ascii="Times New Roman" w:hAnsi="Times New Roman"/>
              </w:rPr>
              <w:t>- навыками выбора и настройки сетевого оборудования.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ind w:left="360"/>
        <w:jc w:val="both"/>
      </w:pPr>
    </w:p>
    <w:p w:rsidR="00F36CA4" w:rsidRDefault="00F36CA4">
      <w:pPr>
        <w:pStyle w:val="a5"/>
        <w:numPr>
          <w:ilvl w:val="0"/>
          <w:numId w:val="1"/>
        </w:numPr>
        <w:spacing w:after="60"/>
        <w:ind w:left="714" w:hanging="35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Место дисциплины (модуля) в структуре образовательной программы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/>
        </w:rPr>
        <w:t>Дисциплина относится к части, формируемой участниками образовательной организации  Блока 1 «Дисциплины (модули)» учебного плана.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Изучение дисциплины позволит обучающимся реализовывать компетенции в профессиональной деятельности.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рамках освоения программы бакалавриата выпускники готовятся к решению задач профессиональной деятельности следующих типов: проектный, организационно-управленческий.</w:t>
      </w:r>
    </w:p>
    <w:p w:rsidR="00F36CA4" w:rsidRDefault="00F36CA4" w:rsidP="00395655">
      <w:pPr>
        <w:pStyle w:val="3"/>
        <w:shd w:val="clear" w:color="auto" w:fill="auto"/>
        <w:spacing w:line="240" w:lineRule="auto"/>
        <w:ind w:firstLineChars="309" w:firstLine="742"/>
        <w:jc w:val="both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Дисциплина находится в логической и содержательно-методической взаимосвязи с другими частями ОПОП.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410"/>
        <w:gridCol w:w="2551"/>
        <w:gridCol w:w="3686"/>
      </w:tblGrid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компетенции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Предшествующие дисциплины</w:t>
            </w: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Параллельно осваиваемые</w:t>
            </w:r>
          </w:p>
        </w:tc>
        <w:tc>
          <w:tcPr>
            <w:tcW w:w="3686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Последующие дисциплины</w:t>
            </w:r>
          </w:p>
        </w:tc>
      </w:tr>
      <w:tr w:rsidR="00F36CA4">
        <w:tc>
          <w:tcPr>
            <w:tcW w:w="1384" w:type="dxa"/>
          </w:tcPr>
          <w:p w:rsidR="00F36CA4" w:rsidRDefault="00F36CA4">
            <w:pPr>
              <w:suppressAutoHyphens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2410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электротехники и электроники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551" w:type="dxa"/>
          </w:tcPr>
          <w:p w:rsidR="00F36CA4" w:rsidRDefault="00F36CA4">
            <w:pPr>
              <w:suppressAutoHyphens/>
              <w:jc w:val="center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-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3686" w:type="dxa"/>
          </w:tcPr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ИТ-инфраструктура предприятия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Бизнес-планирование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Введение в интеллектуальную собственность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Основы электронного документооборота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Технологическая (проектно-технологическая)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Преддипломная практика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  <w:p w:rsidR="00F36CA4" w:rsidRDefault="00F36CA4">
            <w:pPr>
              <w:suppressAutoHyphens/>
              <w:rPr>
                <w:rFonts w:ascii="Times New Roman" w:hAnsi="Times New Roman" w:cs="Times New Roman"/>
                <w:color w:val="auto"/>
              </w:rPr>
            </w:pPr>
          </w:p>
        </w:tc>
      </w:tr>
    </w:tbl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 частично реализуется в форме практической подготовки. Практическая подготовка организуется путем проведения  практических заданий.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Дисциплина в рамках воспитательной работы направлена на формирование у обучающихся умения самостоятельно мыслить, находить необходимую информацию в профессиональной области, развивает профессиональные умения творчески развитой личности. 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Этапы формирования компетенций отражены в траектории формирования компетенций (Приложение к ОПОП).</w:t>
      </w:r>
    </w:p>
    <w:p w:rsidR="00F36CA4" w:rsidRDefault="00F36CA4">
      <w:pPr>
        <w:ind w:right="1" w:firstLine="482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Объем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8"/>
        <w:gridCol w:w="5246"/>
        <w:gridCol w:w="1943"/>
        <w:gridCol w:w="2134"/>
      </w:tblGrid>
      <w:tr w:rsidR="00F36CA4" w:rsidTr="00F778EF">
        <w:trPr>
          <w:trHeight w:val="562"/>
        </w:trPr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Виды учебной работы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Очная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Форма обучения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Очно-заочная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Общая трудоемкость</w:t>
            </w:r>
            <w:r w:rsidRPr="00F778EF">
              <w:rPr>
                <w:rFonts w:ascii="Times New Roman" w:hAnsi="Times New Roman" w:cs="Times New Roman"/>
              </w:rPr>
              <w:t>: зачетные единицы/часы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3/108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Семестр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Контактная работа с преподавателем</w:t>
            </w:r>
            <w:r w:rsidRPr="00F778EF">
              <w:rPr>
                <w:rFonts w:ascii="Times New Roman" w:hAnsi="Times New Roman" w:cs="Times New Roman"/>
              </w:rPr>
              <w:t>: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248" w:type="dxa"/>
            <w:vMerge w:val="restart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лекционного типа - лекционные занятия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Занятия семинарского типа - практические занятия (в том числе в форме практической подготовки, 20% от объема практических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Занятия семинарского типа - лабораторные </w:t>
            </w:r>
            <w:r w:rsidRPr="00F778EF">
              <w:rPr>
                <w:rFonts w:ascii="Times New Roman" w:hAnsi="Times New Roman" w:cs="Times New Roman"/>
              </w:rPr>
              <w:lastRenderedPageBreak/>
              <w:t>работы (в том числе в форме практической подготовки, 20% от объема лабораторных занятий*)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Консультации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</w:tr>
      <w:tr w:rsidR="00F36CA4" w:rsidTr="00F778EF">
        <w:tc>
          <w:tcPr>
            <w:tcW w:w="24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246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аттестация: з</w:t>
            </w:r>
            <w:r w:rsidRPr="00F778EF">
              <w:rPr>
                <w:rFonts w:ascii="Times New Roman" w:hAnsi="Times New Roman"/>
              </w:rPr>
              <w:t xml:space="preserve">ачет </w:t>
            </w:r>
            <w:r w:rsidRPr="00F778EF">
              <w:rPr>
                <w:rFonts w:ascii="Times New Roman" w:hAnsi="Times New Roman"/>
                <w:i/>
              </w:rPr>
              <w:t>(в том числе: в форме контактной работы/в форме 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tabs>
                <w:tab w:val="center" w:pos="955"/>
              </w:tabs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 (2/0)</w:t>
            </w:r>
          </w:p>
        </w:tc>
      </w:tr>
      <w:tr w:rsidR="00F36CA4" w:rsidTr="00F778EF">
        <w:tc>
          <w:tcPr>
            <w:tcW w:w="5494" w:type="dxa"/>
            <w:gridSpan w:val="2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  <w:r w:rsidRPr="00F778EF">
              <w:rPr>
                <w:rFonts w:ascii="Times New Roman" w:hAnsi="Times New Roman" w:cs="Times New Roman"/>
              </w:rPr>
              <w:t xml:space="preserve"> (СРС)</w:t>
            </w:r>
          </w:p>
        </w:tc>
        <w:tc>
          <w:tcPr>
            <w:tcW w:w="1943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  <w:tc>
          <w:tcPr>
            <w:tcW w:w="2134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 Содержание дисциплины (модуля), структурированное по темам / разделам с указанием отведенного на них количества академических часов и видов учебных занятий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 Распределение часов по разделам/темам и видам работы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4.1.1. Очная форма обучения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ЛабЗ</w:t>
            </w:r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2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14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34(6*)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54</w:t>
            </w:r>
          </w:p>
        </w:tc>
      </w:tr>
    </w:tbl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* - реализуется в форме практической подготовки</w:t>
      </w: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4.1.2. Очно-заочная форма обучения</w:t>
      </w:r>
    </w:p>
    <w:p w:rsidR="00F36CA4" w:rsidRDefault="00F36CA4">
      <w:pPr>
        <w:pStyle w:val="a5"/>
        <w:rPr>
          <w:rFonts w:ascii="Times New Roman" w:hAnsi="Times New Roman" w:cs="Times New Roman"/>
          <w:b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61"/>
        <w:gridCol w:w="3700"/>
        <w:gridCol w:w="1197"/>
        <w:gridCol w:w="1035"/>
        <w:gridCol w:w="886"/>
        <w:gridCol w:w="2268"/>
      </w:tblGrid>
      <w:tr w:rsidR="00F36CA4" w:rsidTr="00F778EF">
        <w:tc>
          <w:tcPr>
            <w:tcW w:w="661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700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Раздел/тема</w:t>
            </w: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Виды учебной работы (в часах)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8" w:type="dxa"/>
            <w:gridSpan w:val="3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Аудиторная работа</w:t>
            </w:r>
          </w:p>
        </w:tc>
        <w:tc>
          <w:tcPr>
            <w:tcW w:w="2268" w:type="dxa"/>
            <w:vMerge w:val="restart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Самостоятельная работа</w:t>
            </w:r>
          </w:p>
        </w:tc>
      </w:tr>
      <w:tr w:rsidR="00F36CA4" w:rsidTr="00F778EF">
        <w:tc>
          <w:tcPr>
            <w:tcW w:w="661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ЛЗ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ПЗ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ЛабЗ</w:t>
            </w:r>
          </w:p>
        </w:tc>
        <w:tc>
          <w:tcPr>
            <w:tcW w:w="2268" w:type="dxa"/>
            <w:vMerge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Общая теория построения ЭВМ</w:t>
            </w:r>
          </w:p>
          <w:p w:rsidR="00F36CA4" w:rsidRPr="00F778EF" w:rsidRDefault="00F36CA4" w:rsidP="00F778EF">
            <w:pPr>
              <w:ind w:firstLine="45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3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Современные тенденции  области развития компьютеров и компьютерных устройств</w:t>
            </w:r>
          </w:p>
          <w:p w:rsidR="00F36CA4" w:rsidRPr="00F778EF" w:rsidRDefault="00F36CA4">
            <w:pPr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 w:hanging="360"/>
              <w:contextualSpacing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Вычислительные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системы</w:t>
            </w:r>
          </w:p>
          <w:p w:rsidR="00F36CA4" w:rsidRPr="00F778EF" w:rsidRDefault="00F36CA4" w:rsidP="00F778EF">
            <w:pPr>
              <w:spacing w:line="226" w:lineRule="exact"/>
              <w:ind w:right="159" w:firstLine="45"/>
              <w:jc w:val="both"/>
              <w:rPr>
                <w:rFonts w:ascii="Times New Roman" w:hAnsi="Times New Roman" w:cs="Times New Roman"/>
                <w:color w:val="auto"/>
                <w:sz w:val="23"/>
                <w:szCs w:val="23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20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contextualSpacing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3700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Современные </w:t>
            </w:r>
            <w:r w:rsidRPr="00F778EF">
              <w:rPr>
                <w:rFonts w:ascii="Times New Roman" w:hAnsi="Times New Roman" w:cs="Times New Roman"/>
              </w:rPr>
              <w:lastRenderedPageBreak/>
              <w:t>телекоммуникационные средства.</w:t>
            </w:r>
          </w:p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Промежуточная аттестация</w:t>
            </w:r>
          </w:p>
        </w:tc>
        <w:tc>
          <w:tcPr>
            <w:tcW w:w="5386" w:type="dxa"/>
            <w:gridSpan w:val="4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</w:t>
            </w:r>
          </w:p>
        </w:tc>
      </w:tr>
      <w:tr w:rsidR="00F36CA4" w:rsidTr="00F778EF">
        <w:tc>
          <w:tcPr>
            <w:tcW w:w="661" w:type="dxa"/>
          </w:tcPr>
          <w:p w:rsidR="00F36CA4" w:rsidRPr="00F778EF" w:rsidRDefault="00F36CA4" w:rsidP="00F778EF">
            <w:pPr>
              <w:ind w:left="36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700" w:type="dxa"/>
          </w:tcPr>
          <w:p w:rsidR="00F36CA4" w:rsidRPr="00F778EF" w:rsidRDefault="00F36CA4" w:rsidP="00F778EF">
            <w:pPr>
              <w:widowControl w:val="0"/>
              <w:autoSpaceDE w:val="0"/>
              <w:autoSpaceDN w:val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19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035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18(3*)</w:t>
            </w:r>
          </w:p>
        </w:tc>
        <w:tc>
          <w:tcPr>
            <w:tcW w:w="886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78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 - реализуется в форме практической подготовки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4.2. Программа дисциплины, структурированная по темам / разделам</w:t>
      </w:r>
    </w:p>
    <w:p w:rsidR="00F36CA4" w:rsidRDefault="00F36CA4">
      <w:pPr>
        <w:widowControl w:val="0"/>
        <w:autoSpaceDE w:val="0"/>
        <w:autoSpaceDN w:val="0"/>
        <w:ind w:left="1440"/>
        <w:contextualSpacing/>
        <w:jc w:val="center"/>
        <w:rPr>
          <w:rFonts w:ascii="Times New Roman" w:hAnsi="Times New Roman" w:cs="Times New Roman"/>
          <w:b/>
          <w:color w:val="auto"/>
        </w:rPr>
      </w:pPr>
    </w:p>
    <w:p w:rsidR="00F36CA4" w:rsidRDefault="00F36CA4">
      <w:pPr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4.2.1. Содержание лекционного курса</w:t>
      </w:r>
    </w:p>
    <w:p w:rsidR="00F36CA4" w:rsidRDefault="00F36CA4">
      <w:pPr>
        <w:ind w:left="360"/>
        <w:jc w:val="both"/>
        <w:rPr>
          <w:rFonts w:ascii="Times New Roman" w:hAnsi="Times New Roman" w:cs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лекционного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построения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Представление информации в компьютере. Формы представления чисел с фиксированной и плавающей запятой, основные действия над числами.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Логические основы ЭВМ. Элементы булевой алгебры, минимизация и синтез логических схем.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Элементы и типовые узлы компьютера. Комбинационные (шифратора, дешифратор и т.д.), накапливающие – триггеры, регистры, счетчики.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Принцип программного управления. Машина фон-Неймана, два классических типа – с общей памятью, с разделенной памятью, арифметико-логическое устройство.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Классификация ЭВМ. Классические архитектуры ЭВМ, их достоинства и недостатка. 16-разрядеый процессор,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Архитектура МП с «южным» портом», «северным портом» Система прерываний, система прямого доступа к памяти.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Традиционные интерфейсы ЭВМ – системные и периферийных устройств. Устройство оперативного ЗУ. Назначение и состав графического процессора. Периферийные устройства ЭВМ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Работа микропроцессора в защищённом режиме: суть защищённого режима, механизмы его реализации.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Способы повышения производительности процессора: за счет повышения разрядности, за счет RISC – архитектуры, путем применения нескольких многоступенчатых конвейеров, за счет специальных технологий обработки 3D графики и др.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системных шин. Последние достижения в области устройств памяти.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«Классическая» классификация вычислительных систем, основанная на взаимодействии потока команд и потока данных.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lastRenderedPageBreak/>
              <w:t xml:space="preserve">Типы параллелизма: параллелизм на уровне битов; параллелизм на уровне инструкций; параллелизм данных; параллелизм задач (многопоточность); распределённые операционные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Различные классификации параллельных высокопроизводительных вычислительных систем. Принцип действия, преимущества и недостатки параллельных вычислительных систем: симметричных, систем с массовым параллелизмом, матричных систем,  систолических систем, систем с распределенной памятью. Реализация параллельных методов в современных многоядерных микропроцессорах. Подходы к выбору конфигурации вычислительной системы с учетом требований информационной безопасности.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Супер-ЭВМ. Вклад отечественных разработчиков в эту область.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Микроконтроллеры: назначение, основные архитектуры. Принципы программирования микроконтроллеров. Микроконтроллерные системы.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</w:rPr>
              <w:t>Применение микроконтроллеров в системах обеспечения информационной безопасности. Использование структурной и информационной избыточности для повышения надежности и помехозащищённости вычислительных систем и сетей. Методы обнаружения ошибки (проверка на чётность и др.); методы исправления ошибки – коды Хемминга, блочный метод и др.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4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Локальные вычислительные сети(ЛВС). Классификации ЛВС по различным признакам. 7-уровневая модель OSI. Протоколы и службы различных уровней, механизм взаимодействия компьютеров при 7-уровневой модели, стэк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Сетевые устройства (маршрутизатор, коммутатор, концентратор, повторитель и др.),стандарт Ethernet.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iCs/>
              </w:rPr>
              <w:t xml:space="preserve">Вопросы информационной безопасности. </w:t>
            </w:r>
            <w:r w:rsidRPr="00F778EF">
              <w:rPr>
                <w:rFonts w:ascii="Times New Roman" w:hAnsi="Times New Roman" w:cs="Times New Roman"/>
              </w:rPr>
              <w:t xml:space="preserve">Классификация основных видов информационных угроз и общий обзор методов борьбы с ними (организационные, программно-технические и др.). 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 Понятие о криптографии. Электронная цифровая подпись. Понятие об инструментарии системных программистов для повышения безопасности работы в сети. </w:t>
            </w:r>
            <w:r w:rsidRPr="00F778EF">
              <w:rPr>
                <w:rFonts w:ascii="Times New Roman" w:hAnsi="Times New Roman" w:cs="Times New Roman"/>
              </w:rPr>
              <w:lastRenderedPageBreak/>
              <w:t xml:space="preserve">Необходимость </w:t>
            </w:r>
            <w:r w:rsidRPr="00F778EF">
              <w:rPr>
                <w:rFonts w:ascii="Times New Roman" w:hAnsi="Times New Roman" w:cs="Times New Roman"/>
                <w:iCs/>
              </w:rPr>
              <w:t>комплексного подхо</w:t>
            </w:r>
            <w:r w:rsidRPr="00F778EF">
              <w:rPr>
                <w:rFonts w:ascii="Times New Roman" w:hAnsi="Times New Roman" w:cs="Times New Roman"/>
              </w:rPr>
              <w:t>да к обеспечению информационной безопасности в сети.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Беспроводные сети. 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1. Беспроводные сети малого радиуса (инфракрасный порт, Bluetooth, беспроводной порт USB и др.).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2.Беспроводные сети предприятия (Wi-Fi, беспроводная телефония стандарта  DECT). Вопросы информационной безопасности, применение новых стандартов, направленных на повышение информационной безопасности, качества сервиса и увеличение скорости.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3.Беспроводные глобальные сети (новое поколение сетей G5, технология WiMax).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4.Спутниковая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5.Радиосвязь – уникальные возможности. Вопросы информационной безопасности. Скрэмблирование –эффективный приём повышения информационной безопасности этого вида связи. Примеры конкретных сетевых решений для предприятий бизнеса разного масштаба (кабельные, беспроводные, комбинированные)</w:t>
            </w:r>
          </w:p>
        </w:tc>
      </w:tr>
    </w:tbl>
    <w:p w:rsidR="00F36CA4" w:rsidRDefault="00F36CA4">
      <w:pPr>
        <w:pStyle w:val="a5"/>
        <w:ind w:left="0"/>
        <w:jc w:val="center"/>
        <w:rPr>
          <w:rFonts w:ascii="Times New Roman" w:hAnsi="Times New Roman" w:cs="Times New Roman"/>
        </w:rPr>
      </w:pPr>
    </w:p>
    <w:p w:rsidR="00F36CA4" w:rsidRDefault="00F36CA4">
      <w:pPr>
        <w:ind w:firstLine="851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4.2.2. Содержание практических занятий</w:t>
      </w:r>
    </w:p>
    <w:p w:rsidR="00F36CA4" w:rsidRDefault="00F36CA4">
      <w:pPr>
        <w:ind w:firstLine="851"/>
        <w:jc w:val="center"/>
        <w:rPr>
          <w:rFonts w:ascii="Times New Roman" w:hAnsi="Times New Roman" w:cs="Times New Roman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bookmarkStart w:id="1" w:name="bookmark54"/>
            <w:bookmarkStart w:id="2" w:name="bookmark55"/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постро-ения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Шифратор и дешифратор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Мультиплексор и демультиплексор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4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Триггеры всех типов, регистры, счетчики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Машина фон-Неймана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Классификация ЭВМ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Классические архитектуры ЭВМ, их достоинства и недостатки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Архитектура МП с «южным» портом», «северным портом»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прерываний процессора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Система прямого доступа к памяти.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542"/>
                <w:tab w:val="left" w:pos="993"/>
              </w:tabs>
              <w:spacing w:before="0" w:after="0" w:line="240" w:lineRule="auto"/>
              <w:ind w:left="317" w:right="840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Устройство оперативного ЗУ.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6"/>
              </w:numPr>
              <w:shd w:val="clear" w:color="auto" w:fill="auto"/>
              <w:tabs>
                <w:tab w:val="left" w:pos="159"/>
                <w:tab w:val="left" w:pos="542"/>
                <w:tab w:val="left" w:pos="993"/>
              </w:tabs>
              <w:spacing w:before="0" w:after="120" w:line="240" w:lineRule="auto"/>
              <w:ind w:left="318" w:hanging="284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Назначение и состав графического процессора.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икомпьютерных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before="240" w:after="120" w:line="240" w:lineRule="auto"/>
              <w:ind w:left="23"/>
              <w:jc w:val="lef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защиты микропроцессора, механизмы реализации.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Многозадачность и параллельность - современные </w:t>
            </w:r>
            <w:r w:rsidRPr="00F778EF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принципы работы ЭВМ.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Способы повышения производительности ЭВМ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7"/>
              </w:numPr>
              <w:shd w:val="clear" w:color="auto" w:fill="auto"/>
              <w:tabs>
                <w:tab w:val="left" w:pos="159"/>
                <w:tab w:val="left" w:pos="325"/>
                <w:tab w:val="left" w:pos="509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Обеспечения надёжности работы операционной системы.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Обеспечение защиты в ЭВМ.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Многоядерные микропроцессоры: современные тенденции, особенности использования кэш-памяти в многоядерных процессорах.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 xml:space="preserve">Последние достижения в области системных шин. </w:t>
            </w:r>
          </w:p>
          <w:p w:rsidR="00F36CA4" w:rsidRPr="00F778EF" w:rsidRDefault="00F36CA4" w:rsidP="00F778EF">
            <w:pPr>
              <w:pStyle w:val="a5"/>
              <w:numPr>
                <w:ilvl w:val="0"/>
                <w:numId w:val="7"/>
              </w:numPr>
              <w:tabs>
                <w:tab w:val="left" w:pos="325"/>
              </w:tabs>
              <w:ind w:left="317" w:hanging="283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pStyle w:val="31"/>
              <w:shd w:val="clear" w:color="auto" w:fill="auto"/>
              <w:tabs>
                <w:tab w:val="left" w:pos="159"/>
                <w:tab w:val="left" w:pos="509"/>
              </w:tabs>
              <w:spacing w:before="0" w:after="120" w:line="240" w:lineRule="auto"/>
              <w:ind w:left="318" w:firstLine="0"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архитектура компьютерных сетей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назначение протоколов сети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Классификация и характеристики линий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Сравнительный анализ аналоговых и цифровых каналов связи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0" w:line="240" w:lineRule="auto"/>
              <w:ind w:left="317" w:hanging="28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Компьютерные сети с логическим и без логического соединения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 xml:space="preserve">Аппаратная реализация каналов связи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Различные классификации параллельных высокопроизводительных вычислительных систем компьютерных сетей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pStyle w:val="31"/>
              <w:numPr>
                <w:ilvl w:val="0"/>
                <w:numId w:val="8"/>
              </w:numPr>
              <w:shd w:val="clear" w:color="auto" w:fill="auto"/>
              <w:tabs>
                <w:tab w:val="left" w:pos="159"/>
                <w:tab w:val="left" w:pos="308"/>
                <w:tab w:val="left" w:pos="993"/>
              </w:tabs>
              <w:spacing w:before="0" w:after="275" w:line="240" w:lineRule="auto"/>
              <w:ind w:left="317" w:hanging="283"/>
              <w:jc w:val="both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Микроконтроллеры: назначение, основные архитектуры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pStyle w:val="21"/>
              <w:shd w:val="clear" w:color="auto" w:fill="auto"/>
              <w:spacing w:after="120" w:line="240" w:lineRule="auto"/>
              <w:ind w:left="23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i/>
                <w:sz w:val="24"/>
                <w:szCs w:val="24"/>
              </w:rPr>
              <w:t>Вопросы: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Телекоммуникационные системы и возможности использования новых телекоммуникационных решений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Локальные вычислительные сети (ЛВС). Классификации ЛВС по различным признакам. 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7-уровневая модель OSI. Протоколы и службы различных уровней.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Стэк протоколов TCP/IP, адресация к узлам сети, IP- адрес, DNS –служба.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Сетевые устройства (маршрутизатор, коммутатор, концентратор, повторитель и др.),стандарт Ethernet.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Общие методы и средства повышения информационной безопасности: аутентификация, идентификация, конфиденциальность, контроль </w:t>
            </w:r>
            <w:r w:rsidRPr="00F778EF">
              <w:rPr>
                <w:rStyle w:val="113"/>
                <w:sz w:val="24"/>
                <w:szCs w:val="24"/>
              </w:rPr>
              <w:lastRenderedPageBreak/>
              <w:t>целостности данных, контроль доступа, авторизация, биометрические методы 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 Понятие о криптографии. Электронная цифровая подпись.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сети. Вопросы информационной 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 xml:space="preserve">Беспроводные сети предприятия (Wi-Fi, беспроводная телефония стандарта  DECT). 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993"/>
              </w:tabs>
              <w:spacing w:before="0" w:after="0"/>
              <w:ind w:left="459" w:hanging="425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Беспроводные глобальные сети (новое поколение сетей G5, технология WiMax). Вопросы информационной безопасности данного типа сетей.</w:t>
            </w:r>
          </w:p>
          <w:p w:rsidR="00F36CA4" w:rsidRPr="00F778EF" w:rsidRDefault="00F36CA4" w:rsidP="00F778EF">
            <w:pPr>
              <w:pStyle w:val="a8"/>
              <w:numPr>
                <w:ilvl w:val="0"/>
                <w:numId w:val="9"/>
              </w:numPr>
              <w:tabs>
                <w:tab w:val="left" w:pos="159"/>
                <w:tab w:val="left" w:pos="526"/>
                <w:tab w:val="left" w:pos="993"/>
              </w:tabs>
              <w:spacing w:before="0" w:after="0"/>
              <w:ind w:left="318" w:hanging="284"/>
              <w:rPr>
                <w:rStyle w:val="113"/>
                <w:sz w:val="24"/>
                <w:szCs w:val="24"/>
              </w:rPr>
            </w:pPr>
            <w:r w:rsidRPr="00F778EF">
              <w:rPr>
                <w:rStyle w:val="113"/>
                <w:sz w:val="24"/>
                <w:szCs w:val="24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tabs>
                <w:tab w:val="left" w:pos="170"/>
                <w:tab w:val="left" w:pos="993"/>
              </w:tabs>
              <w:spacing w:before="0" w:after="0" w:line="240" w:lineRule="auto"/>
              <w:ind w:left="459" w:firstLine="0"/>
              <w:rPr>
                <w:rFonts w:ascii="Times New Roman" w:hAnsi="Times New Roman" w:cs="Times New Roman"/>
              </w:rPr>
            </w:pPr>
          </w:p>
        </w:tc>
      </w:tr>
      <w:bookmarkEnd w:id="1"/>
      <w:bookmarkEnd w:id="2"/>
    </w:tbl>
    <w:p w:rsidR="00F36CA4" w:rsidRDefault="00F36CA4">
      <w:pPr>
        <w:pStyle w:val="21"/>
        <w:shd w:val="clear" w:color="auto" w:fill="auto"/>
        <w:spacing w:after="139" w:line="230" w:lineRule="exact"/>
        <w:ind w:left="2680"/>
        <w:jc w:val="left"/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4.2.2.</w:t>
      </w:r>
      <w:r>
        <w:rPr>
          <w:rFonts w:ascii="Times New Roman" w:hAnsi="Times New Roman" w:cs="Times New Roman"/>
          <w:b/>
          <w:sz w:val="24"/>
          <w:szCs w:val="24"/>
        </w:rPr>
        <w:tab/>
        <w:t>Содержание  самостоятельной  работы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7"/>
        <w:gridCol w:w="2977"/>
        <w:gridCol w:w="5777"/>
      </w:tblGrid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№ п/п</w:t>
            </w:r>
          </w:p>
        </w:tc>
        <w:tc>
          <w:tcPr>
            <w:tcW w:w="29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Наименование темы (раздела) дисциплины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778EF">
              <w:rPr>
                <w:rFonts w:ascii="Times New Roman" w:hAnsi="Times New Roman" w:cs="Times New Roman"/>
                <w:b/>
                <w:i/>
              </w:rPr>
              <w:t>Содержание практического занятия</w:t>
            </w: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постро-ения ЭВМ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Назначение и состав графического процессора.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  <w:highlight w:val="yellow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rPr>
                <w:rFonts w:ascii="Times New Roman" w:hAnsi="Times New Roman" w:cs="Times New Roman"/>
                <w:b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икомпьютерных устройств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Последние достижения в области устройств памяти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widowControl w:val="0"/>
              <w:shd w:val="clear" w:color="auto" w:fill="FFFFFF"/>
              <w:autoSpaceDE w:val="0"/>
              <w:autoSpaceDN w:val="0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375"/>
              </w:tabs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color w:val="auto"/>
              </w:rPr>
              <w:t>Микроконтроллеры: назначение, основные архитектуры ИТ-ресурами в российских компаниях</w:t>
            </w:r>
            <w:r w:rsidRPr="00F778EF">
              <w:rPr>
                <w:rFonts w:ascii="Times New Roman" w:hAnsi="Times New Roman" w:cs="Times New Roman"/>
              </w:rPr>
              <w:t xml:space="preserve"> 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 w:rsidTr="00F778EF">
        <w:tc>
          <w:tcPr>
            <w:tcW w:w="817" w:type="dxa"/>
          </w:tcPr>
          <w:p w:rsidR="00F36CA4" w:rsidRPr="00F778EF" w:rsidRDefault="00F36CA4" w:rsidP="00F778EF">
            <w:pPr>
              <w:widowControl w:val="0"/>
              <w:numPr>
                <w:ilvl w:val="0"/>
                <w:numId w:val="10"/>
              </w:numPr>
              <w:autoSpaceDE w:val="0"/>
              <w:autoSpaceDN w:val="0"/>
              <w:contextualSpacing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977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5777" w:type="dxa"/>
          </w:tcPr>
          <w:p w:rsidR="00F36CA4" w:rsidRPr="00F778EF" w:rsidRDefault="00F36CA4" w:rsidP="00F778EF">
            <w:pPr>
              <w:tabs>
                <w:tab w:val="left" w:pos="291"/>
              </w:tabs>
              <w:ind w:firstLine="175"/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Спутниковая связь, ее модификации, вопросы информационной безопасности.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Реферирование литературы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со справочными материалами</w:t>
            </w:r>
          </w:p>
          <w:p w:rsidR="00F36CA4" w:rsidRPr="00F778EF" w:rsidRDefault="00F36CA4" w:rsidP="00F778EF">
            <w:pPr>
              <w:tabs>
                <w:tab w:val="left" w:pos="291"/>
              </w:tabs>
              <w:jc w:val="both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Работа с Интернет-ресурсами</w:t>
            </w:r>
          </w:p>
          <w:p w:rsidR="00F36CA4" w:rsidRPr="00F778EF" w:rsidRDefault="00F36CA4" w:rsidP="00F778EF">
            <w:pPr>
              <w:keepNext/>
              <w:keepLines/>
              <w:tabs>
                <w:tab w:val="left" w:pos="291"/>
              </w:tabs>
              <w:outlineLvl w:val="3"/>
              <w:rPr>
                <w:rFonts w:ascii="Times New Roman" w:hAnsi="Times New Roman" w:cs="Times New Roman"/>
                <w:b/>
                <w:bCs/>
                <w:color w:val="auto"/>
                <w:sz w:val="23"/>
                <w:szCs w:val="23"/>
              </w:rPr>
            </w:pPr>
          </w:p>
        </w:tc>
      </w:tr>
    </w:tbl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</w:tabs>
        <w:spacing w:before="0" w:after="0" w:line="240" w:lineRule="auto"/>
        <w:ind w:left="851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10"/>
        </w:numPr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Перечень учебно-методического обеспечения для самостоятельной работы обучающихся по дисциплине</w:t>
      </w:r>
    </w:p>
    <w:p w:rsidR="00F36CA4" w:rsidRDefault="00F36CA4">
      <w:pPr>
        <w:pStyle w:val="a5"/>
        <w:spacing w:after="12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 xml:space="preserve"> </w:t>
      </w:r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Клашанов, Ф. К. Вычислительные системы и сети, облачные технологии : учебно-методическое пособие / Ф. К. Клашанов. — Москва : МИСИ-МГСУ, ЭБС АСВ, </w:t>
      </w:r>
      <w:r>
        <w:rPr>
          <w:rFonts w:ascii="Times New Roman" w:hAnsi="Times New Roman" w:cs="Times New Roman"/>
        </w:rPr>
        <w:lastRenderedPageBreak/>
        <w:t xml:space="preserve">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8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r>
          <w:rPr>
            <w:rStyle w:val="a4"/>
            <w:rFonts w:ascii="Times New Roman" w:hAnsi="Times New Roman"/>
            <w:lang w:val="en-US"/>
          </w:rPr>
          <w:t>iprbookshop</w:t>
        </w:r>
        <w:r>
          <w:rPr>
            <w:rStyle w:val="a4"/>
            <w:rFonts w:ascii="Times New Roman" w:hAnsi="Times New Roman"/>
          </w:rPr>
          <w:t>.</w:t>
        </w:r>
        <w:r>
          <w:rPr>
            <w:rStyle w:val="a4"/>
            <w:rFonts w:ascii="Times New Roman" w:hAnsi="Times New Roman"/>
            <w:lang w:val="en-US"/>
          </w:rPr>
          <w:t>ru</w:t>
        </w:r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Галас, В. П. Вычислительные системы, сети и телекоммуникации. Часть 1. Вычислительные системы : электронный учебник / В. П. Галас.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9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Корпачева.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10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Басыня, Е. А. Вычислительные машины, системы и сети : учебно-методическое пособие / Е. А. Басыня.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11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>
      <w:pPr>
        <w:pStyle w:val="a5"/>
        <w:numPr>
          <w:ilvl w:val="0"/>
          <w:numId w:val="11"/>
        </w:numPr>
        <w:spacing w:after="1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Галас В.П. Вычислительные системы, сети и телекоммуникации. Часть 2. Сети и телекоммуникации [Электронный ресурс]: электронный учебник / Галас В.П.— Электрон.текстовые данные.— Владимир: Владимирский государственный университет им. А.Г. и Н.Г. Столетовых, 2016.— 311 c.— Режим доступа: http://www.iprbookshop.ru/57364.— ЭБС «IPRbooks»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Чекмарев Ю.В. Вычислительные системы, сети и телекоммуникации [Электронный ресурс]/ Чекмарев Ю.В.— Электрон.текстовые данные.— М.: ДМК Пресс, 2013.— 184 c.— Режим доступа: http://www.iprbookshop.ru/5083.— ЭБС «IPRbooks»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Зиангирова Л.Ф. Вычислительные системы, сети и телекоммуникации [Электронный ресурс]: учебно-методическое пособие/ Зиангирова Л.Ф.— Электрон.текстовые данные.— Саратов: Вузовское образование, 2015.— 150 c.— Режим доступа: http://www.iprbookshop.ru/31942.— ЭБС «IPRbooks»</w:t>
      </w:r>
    </w:p>
    <w:p w:rsidR="00F36CA4" w:rsidRDefault="00F36CA4">
      <w:pPr>
        <w:pStyle w:val="a5"/>
        <w:numPr>
          <w:ilvl w:val="0"/>
          <w:numId w:val="11"/>
        </w:num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Метелица Н.Т. Вычислительные сети и защита информации [Электронный ресурс]: учебное пособие/ Метелица Н.Т.— Электрон.текстовые данные.— Краснодар: Южный институт менеджмента, 2013.— 48 c.— Режим доступа: http://www.iprbookshop.ru/25962.— ЭБС «IPRbooks»</w:t>
      </w:r>
    </w:p>
    <w:p w:rsidR="00F36CA4" w:rsidRDefault="00F36CA4">
      <w:pPr>
        <w:tabs>
          <w:tab w:val="left" w:pos="851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</w:p>
    <w:p w:rsidR="00F36CA4" w:rsidRDefault="00F36CA4">
      <w:pPr>
        <w:spacing w:after="120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6. Фонд оценочных средств для проведения текущей и промежуточной аттестации обучающихся по дисциплине (модулю)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Предусмотрены  следующие виды контроля качества освоения конкретной дисциплины: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текущий контроль успеваемости</w:t>
      </w:r>
    </w:p>
    <w:p w:rsidR="00F36CA4" w:rsidRDefault="00F36CA4">
      <w:pPr>
        <w:autoSpaceDE w:val="0"/>
        <w:autoSpaceDN w:val="0"/>
        <w:ind w:left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промежуточная аттестация обучающихся по дисциплине</w:t>
      </w:r>
    </w:p>
    <w:p w:rsidR="00F36CA4" w:rsidRDefault="00F36CA4">
      <w:pPr>
        <w:autoSpaceDE w:val="0"/>
        <w:autoSpaceDN w:val="0"/>
        <w:ind w:firstLine="708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Фонд оценочных средств для проведения промежуточной аттестации обучающихся по дисциплине оформлен в </w:t>
      </w:r>
      <w:r>
        <w:rPr>
          <w:rFonts w:ascii="Times New Roman" w:hAnsi="Times New Roman" w:cs="Times New Roman"/>
          <w:bCs/>
          <w:color w:val="auto"/>
        </w:rPr>
        <w:t>приложении</w:t>
      </w:r>
      <w:r>
        <w:rPr>
          <w:rFonts w:ascii="Times New Roman" w:hAnsi="Times New Roman" w:cs="Times New Roman"/>
          <w:color w:val="auto"/>
        </w:rPr>
        <w:t xml:space="preserve"> к рабочей программе дисциплины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  <w:t>Текущий контроль успеваемости обеспечивает оценивание хода освоения дисциплины в процессе обучения.</w:t>
      </w: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left="567"/>
        <w:contextualSpacing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pStyle w:val="a5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6.1. Паспорт фонда оценочных средств для проведения текущей и промежуточной аттестации по дисциплине (модулю)</w:t>
      </w:r>
    </w:p>
    <w:p w:rsidR="00F36CA4" w:rsidRPr="004168A5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2835"/>
        <w:gridCol w:w="1984"/>
        <w:gridCol w:w="3969"/>
      </w:tblGrid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Контролируемые разделы (темы)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Код контроли-руемой компетенции</w:t>
            </w: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 w:rsidRPr="00F778EF">
              <w:rPr>
                <w:rFonts w:ascii="Times New Roman" w:hAnsi="Times New Roman" w:cs="Times New Roman"/>
                <w:b/>
              </w:rPr>
              <w:t>Формы текущего контроля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Общая теория постро-ения ЭВМ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40" w:lineRule="auto"/>
              <w:ind w:firstLine="0"/>
              <w:jc w:val="left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в области развития компьютеров и компьютерных устройств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практические задания, 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Вычислительные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  <w:sz w:val="24"/>
                <w:szCs w:val="24"/>
              </w:rPr>
            </w:pPr>
            <w:r w:rsidRPr="00F778EF">
              <w:rPr>
                <w:rFonts w:ascii="Times New Roman" w:hAnsi="Times New Roman" w:cs="Times New Roman"/>
                <w:sz w:val="24"/>
                <w:szCs w:val="24"/>
              </w:rPr>
              <w:t>системы</w:t>
            </w:r>
          </w:p>
          <w:p w:rsidR="00F36CA4" w:rsidRPr="00F778EF" w:rsidRDefault="00F36CA4" w:rsidP="00F778EF">
            <w:pPr>
              <w:pStyle w:val="a8"/>
              <w:shd w:val="clear" w:color="auto" w:fill="auto"/>
              <w:spacing w:before="0" w:after="0" w:line="226" w:lineRule="exact"/>
              <w:ind w:right="159" w:firstLine="45"/>
              <w:rPr>
                <w:rFonts w:ascii="Times New Roman" w:hAnsi="Times New Roman" w:cs="Times New Roman"/>
              </w:rPr>
            </w:pP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презентации,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  <w:tr w:rsidR="00F36CA4" w:rsidTr="00F778EF">
        <w:tc>
          <w:tcPr>
            <w:tcW w:w="709" w:type="dxa"/>
          </w:tcPr>
          <w:p w:rsidR="00F36CA4" w:rsidRPr="00F778EF" w:rsidRDefault="00F36CA4" w:rsidP="00F778EF">
            <w:pPr>
              <w:pStyle w:val="a5"/>
              <w:numPr>
                <w:ilvl w:val="0"/>
                <w:numId w:val="12"/>
              </w:numPr>
              <w:ind w:right="305"/>
              <w:rPr>
                <w:rFonts w:ascii="Times New Roman" w:hAnsi="Times New Roman" w:cs="Times New Roman"/>
              </w:rPr>
            </w:pPr>
          </w:p>
        </w:tc>
        <w:tc>
          <w:tcPr>
            <w:tcW w:w="2835" w:type="dxa"/>
          </w:tcPr>
          <w:p w:rsidR="00F36CA4" w:rsidRPr="00F778EF" w:rsidRDefault="00F36CA4" w:rsidP="00F778EF">
            <w:pPr>
              <w:ind w:firstLine="45"/>
              <w:rPr>
                <w:rFonts w:ascii="Times New Roman" w:hAnsi="Times New Roman" w:cs="Times New Roman"/>
                <w:spacing w:val="2"/>
              </w:rPr>
            </w:pPr>
            <w:r w:rsidRPr="00F778EF">
              <w:rPr>
                <w:rFonts w:ascii="Times New Roman" w:hAnsi="Times New Roman" w:cs="Times New Roman"/>
              </w:rPr>
              <w:t>Современные телекоммуникационные средства.</w:t>
            </w:r>
          </w:p>
        </w:tc>
        <w:tc>
          <w:tcPr>
            <w:tcW w:w="1984" w:type="dxa"/>
          </w:tcPr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  <w:lang w:val="en-US"/>
              </w:rPr>
            </w:pPr>
            <w:r w:rsidRPr="00F778EF">
              <w:rPr>
                <w:rFonts w:ascii="Times New Roman" w:hAnsi="Times New Roman" w:cs="Times New Roman"/>
              </w:rPr>
              <w:t>ПК-</w:t>
            </w:r>
            <w:r w:rsidRPr="00F778EF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F36CA4" w:rsidRPr="00F778EF" w:rsidRDefault="00F36CA4" w:rsidP="00F778EF">
            <w:pPr>
              <w:pStyle w:val="a5"/>
              <w:ind w:left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969" w:type="dxa"/>
          </w:tcPr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Вопросы к занятию, задание для практической подготовки,</w:t>
            </w:r>
          </w:p>
          <w:p w:rsidR="00F36CA4" w:rsidRPr="00F778EF" w:rsidRDefault="00F36CA4" w:rsidP="00F778EF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F778EF">
              <w:rPr>
                <w:rFonts w:ascii="Times New Roman" w:hAnsi="Times New Roman" w:cs="Times New Roman"/>
              </w:rPr>
              <w:t>тестирование.</w:t>
            </w:r>
          </w:p>
        </w:tc>
      </w:tr>
    </w:tbl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contextualSpacing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6.2. Контрольные задания или иные материалы, необходимые для оценки знаний, умений, навыков и (или) опыта деятельности в процессе промежуточного  контроля </w:t>
      </w: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Pr="004168A5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1. Общая теория построения ЭВМ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Шифратор и дешифратор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>Мультиплексор и демультиплексор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Триггеры всех типов, регистры, счетчики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Машина фон-Неймана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 xml:space="preserve">Классификация ЭВМ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>Классические архитектуры ЭВМ, их достоинства и недостатки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Архитектура МП с «южным» портом», «северным портом»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 xml:space="preserve">Система прерываний процессора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9.</w:t>
      </w:r>
      <w:r>
        <w:rPr>
          <w:rFonts w:ascii="Times New Roman" w:hAnsi="Times New Roman" w:cs="Times New Roman"/>
        </w:rPr>
        <w:tab/>
        <w:t xml:space="preserve">Система прямого доступа к памяти. 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10.</w:t>
      </w:r>
      <w:r>
        <w:rPr>
          <w:rFonts w:ascii="Times New Roman" w:hAnsi="Times New Roman" w:cs="Times New Roman"/>
        </w:rPr>
        <w:tab/>
        <w:t>Устройство оперативного ЗУ.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11.</w:t>
      </w:r>
      <w:r>
        <w:rPr>
          <w:rFonts w:ascii="Times New Roman" w:hAnsi="Times New Roman" w:cs="Times New Roman"/>
        </w:rPr>
        <w:tab/>
        <w:t>Назначение и состав графического процессора.</w:t>
      </w:r>
    </w:p>
    <w:p w:rsidR="00F36CA4" w:rsidRDefault="00F36CA4">
      <w:pPr>
        <w:pStyle w:val="a5"/>
        <w:tabs>
          <w:tab w:val="left" w:pos="851"/>
          <w:tab w:val="left" w:pos="993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Оптимальная конфигурация устройств ЭВМ для решения конкретных задач.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Работа логических узлов ЭВМ.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памяти на RS-триггерах, JK-триггерах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Построение регистров хранения различной разрядности. 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принципа работы АЛУ при выполнении арифметических действий над числами. </w:t>
      </w:r>
    </w:p>
    <w:p w:rsidR="00F36CA4" w:rsidRDefault="00F36CA4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Изучение порядка взаимодействия УУ, АЛУ и ОЗУ при автоматическом выполнении команд.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2. Современные тенденции в области развития компьютеров и компьютерных устройств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  <w:tab w:val="left" w:pos="993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защиты микропроцессора, механизмы реализации.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Многозадачность и параллельность - современные принципы работы ЭВМ.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Способы повышения производительности ЭВМ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Обеспечения надёжности работы операционной системы.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Обеспечение защиты в ЭВМ.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left="993" w:hanging="42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Многоядерные микропроцессоры: современные тенденции, особенности использования кэш-памяти в многоядерных процессорах.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Последние достижения в области системных шин. </w:t>
      </w:r>
    </w:p>
    <w:p w:rsidR="00F36CA4" w:rsidRDefault="00F36CA4">
      <w:pPr>
        <w:pStyle w:val="a5"/>
        <w:numPr>
          <w:ilvl w:val="0"/>
          <w:numId w:val="14"/>
        </w:numPr>
        <w:tabs>
          <w:tab w:val="left" w:pos="851"/>
        </w:tabs>
        <w:ind w:hanging="7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Последние достижения в области устройств памяти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Исследовать архитектуру вычислительной системы на базе ПК.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архитектуру и параметры CPU (центральный процессор) и параметров GPU (графический процессор). Определить параметры быстродействия СPU и провести мониторинг.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Изучить подсистему оперативной памяти и кэш-памяти. </w:t>
      </w:r>
    </w:p>
    <w:p w:rsidR="00F36CA4" w:rsidRDefault="00F36CA4">
      <w:pPr>
        <w:pStyle w:val="a5"/>
        <w:numPr>
          <w:ilvl w:val="0"/>
          <w:numId w:val="15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Определить размер кэш памяти процессора, тип модулей ОП и режимы работы.</w:t>
      </w: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Тема 3. Вычислительные системы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ab/>
        <w:t>Классификация и архитектура компьютерных сетей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ab/>
        <w:t>Классификация и назначение протоколов сети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ab/>
        <w:t>Классификация и характеристики линий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cs="Times New Roman"/>
        </w:rPr>
        <w:tab/>
        <w:t>Сравнительный анализ аналоговых и цифровых каналов связи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</w:t>
      </w:r>
      <w:r>
        <w:rPr>
          <w:rFonts w:ascii="Times New Roman" w:hAnsi="Times New Roman" w:cs="Times New Roman"/>
        </w:rPr>
        <w:tab/>
        <w:t>Компьютерные сети с логическим и без логического соединения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6.</w:t>
      </w:r>
      <w:r>
        <w:rPr>
          <w:rFonts w:ascii="Times New Roman" w:hAnsi="Times New Roman" w:cs="Times New Roman"/>
        </w:rPr>
        <w:tab/>
        <w:t xml:space="preserve">Аппаратная реализация каналов связи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</w:t>
      </w:r>
      <w:r>
        <w:rPr>
          <w:rFonts w:ascii="Times New Roman" w:hAnsi="Times New Roman" w:cs="Times New Roman"/>
        </w:rPr>
        <w:tab/>
        <w:t xml:space="preserve">Различные классификации параллельных высокопроизводительных вычислительных систем компьютерных сетей 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8.</w:t>
      </w:r>
      <w:r>
        <w:rPr>
          <w:rFonts w:ascii="Times New Roman" w:hAnsi="Times New Roman" w:cs="Times New Roman"/>
        </w:rPr>
        <w:tab/>
        <w:t>Микроконтроллеры: назначение, основные архитектуры</w:t>
      </w:r>
    </w:p>
    <w:p w:rsidR="00F36CA4" w:rsidRDefault="00F36CA4">
      <w:pPr>
        <w:pStyle w:val="a5"/>
        <w:tabs>
          <w:tab w:val="left" w:pos="851"/>
        </w:tabs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Примерная тематика презентаций (информационных проектов)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машинных кодов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компьютерных команд.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Классификация основной памяти компьютера.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Классификация </w:t>
      </w:r>
      <w:r>
        <w:rPr>
          <w:rFonts w:ascii="Times New Roman" w:hAnsi="Times New Roman" w:cs="Times New Roman"/>
          <w:lang w:val="en-US"/>
        </w:rPr>
        <w:t>FAT</w:t>
      </w:r>
      <w:r>
        <w:rPr>
          <w:rFonts w:ascii="Times New Roman" w:hAnsi="Times New Roman" w:cs="Times New Roman"/>
        </w:rPr>
        <w:t>таблиц.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Назначение базового и дополнительного ПО ЭВМ.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Помехозащищённость каналов.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Корпоративные компьютерные сети.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Администрирование и управление телекоммуникационными сетями различных типов.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Тенденция развития телекоммуникационных сетей.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Сравнительный анализ средств антивирусной защиты.</w:t>
      </w:r>
    </w:p>
    <w:p w:rsidR="00F36CA4" w:rsidRDefault="00F36CA4">
      <w:pPr>
        <w:pStyle w:val="a5"/>
        <w:numPr>
          <w:ilvl w:val="1"/>
          <w:numId w:val="16"/>
        </w:numPr>
        <w:tabs>
          <w:tab w:val="left" w:pos="993"/>
        </w:tabs>
        <w:ind w:left="993" w:hanging="426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Функциональное назначение различных телекоммуникационных сетей.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Тема 4. Современные телекоммуникационные средства </w:t>
      </w:r>
      <w:r>
        <w:rPr>
          <w:rFonts w:ascii="Times New Roman" w:hAnsi="Times New Roman" w:cs="Times New Roman"/>
        </w:rPr>
        <w:t>(проводится  в форме практической подготовки)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Вопросы к занятию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Телекоммуникационные системы и возможности использования новых телекоммуникационных решений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Локальные вычислительные сети (ЛВС). Классификации ЛВС по различным признакам. 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7-уровневая модель OSI. Протоколы и службы различных уровней.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Стэк протоколов TCP/IP, адресация к узлам сети, IP- адрес, DNS –служба.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Сетевые устройства (маршрутизатор, коммутатор, концентратор, повторитель и др.), стандарт Ethernet.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Вопросы информационной безопасности. Классификация основных видов информационных угроз и общий обзор методов борьбы с ними (организационные, программно-технические и др.).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Общие методы и средства повышения информационной безопасности: аутентификация, идентификация, конфиденциальность, контроль целостности данных, контроль доступа, авторизация, биометрические методы 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Понятие о криптографии. Электронная цифровая подпись.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сети. Вопросы информационной  безопасности данного типа сетей.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Беспроводные сети предприятия (Wi-Fi, беспроводная телефония стандарта  DECT). </w:t>
      </w:r>
    </w:p>
    <w:p w:rsidR="00F36CA4" w:rsidRDefault="00F36CA4">
      <w:pPr>
        <w:pStyle w:val="a5"/>
        <w:numPr>
          <w:ilvl w:val="0"/>
          <w:numId w:val="17"/>
        </w:numPr>
        <w:tabs>
          <w:tab w:val="left" w:pos="851"/>
          <w:tab w:val="left" w:pos="1134"/>
        </w:tabs>
        <w:ind w:left="851" w:hanging="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Беспроводные глобальные сети (новое поколение сетей G5, технология WiMax). Вопросы информационной безопасности данного типа сетей.</w:t>
      </w:r>
    </w:p>
    <w:p w:rsidR="00F36CA4" w:rsidRDefault="00F36CA4">
      <w:pPr>
        <w:pStyle w:val="a5"/>
        <w:tabs>
          <w:tab w:val="left" w:pos="1134"/>
        </w:tabs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12.</w:t>
      </w:r>
      <w:r>
        <w:rPr>
          <w:rFonts w:ascii="Times New Roman" w:hAnsi="Times New Roman" w:cs="Times New Roman"/>
        </w:rPr>
        <w:tab/>
        <w:t>Спутниковая связь, ее модификации, вопросы информационной безопасности.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</w:p>
    <w:p w:rsidR="00F36CA4" w:rsidRDefault="00F36CA4">
      <w:pPr>
        <w:pStyle w:val="a5"/>
        <w:spacing w:after="60"/>
        <w:contextualSpacing w:val="0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Задание для практической подготовки</w:t>
      </w:r>
    </w:p>
    <w:p w:rsidR="00F36CA4" w:rsidRDefault="00F36CA4">
      <w:pPr>
        <w:pStyle w:val="a5"/>
        <w:spacing w:after="6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u w:val="single"/>
        </w:rPr>
        <w:t>Цели работы</w:t>
      </w:r>
      <w:r>
        <w:rPr>
          <w:rFonts w:ascii="Times New Roman" w:hAnsi="Times New Roman" w:cs="Times New Roman"/>
        </w:rPr>
        <w:t>: Изучение базовых технологий построения локальных сетей; получение навыков конфигурирования локальной компьютерной сети в зависимости от возлагаемых на неё функций и проектирование структурированной кабельной системы для эффективной работы сети.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1. Определить цели и функции ЛВС согласно направлению деятельности организации;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Выдвинуть общие требования к ЛВС;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3. Обосновать выбор основных сетевых решений ЛВС (топология, протокол передачи данных,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тип кабеля, сетевое оборудование и т.д.);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 xml:space="preserve">4. Обосновать выбор способа управления сетью и конфигурацию сетевого оборудования – количество серверов, концентраторов, сетевых принтеров;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5. Создать структурную схему кабельной сети согласно ГОСТ Р 53246-2008;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6. Рассмотреть вопрос безопасность сети; 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7. Представить спецификацию оборудования со стоимостью всех элементов ЛВС.</w:t>
      </w:r>
    </w:p>
    <w:p w:rsidR="00F36CA4" w:rsidRDefault="00F36CA4">
      <w:pPr>
        <w:pStyle w:val="a5"/>
        <w:spacing w:before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Выбор сетевых решений для локальной компьютерной сети осуществляется на основе следующих принципов: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Сеть должна соответствовать требованиям, сформулированным на этапе анализа исходных данных.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Проект сети должен удовлетворять условиям совместимости выбранных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программных и аппаратных средств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Предложенный вариант проекта ЛВС должен быть наиболее оптимальным с точки зрения некоторого критерия.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Архитектура сети должна обеспечивать возможность дальнейшего развития сети. </w:t>
      </w:r>
    </w:p>
    <w:p w:rsidR="00F36CA4" w:rsidRDefault="00F36CA4">
      <w:pPr>
        <w:pStyle w:val="a5"/>
        <w:numPr>
          <w:ilvl w:val="0"/>
          <w:numId w:val="18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Управление используемым оборудованием должны быть как можно более простым.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Примеры вариантов</w:t>
      </w:r>
    </w:p>
    <w:p w:rsidR="00F36CA4" w:rsidRDefault="00F36CA4">
      <w:pPr>
        <w:pStyle w:val="a5"/>
        <w:spacing w:before="120" w:after="12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1</w:t>
      </w:r>
    </w:p>
    <w:p w:rsidR="00F36CA4" w:rsidRDefault="004169F8">
      <w:pPr>
        <w:pStyle w:val="a5"/>
        <w:ind w:left="567"/>
        <w:jc w:val="both"/>
        <w:rPr>
          <w:rFonts w:ascii="Times New Roman" w:hAnsi="Times New Roman" w:cs="Times New Roman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shape1025" o:spid="_x0000_i1025" type="#_x0000_t75" style="width:416.1pt;height:162.4pt;visibility:visible">
            <v:imagedata r:id="rId12" o:title="" croptop="26291f" cropbottom="18035f" cropleft="16721f" cropright="17727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2</w:t>
      </w:r>
    </w:p>
    <w:p w:rsidR="00F36CA4" w:rsidRDefault="004169F8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6" o:spid="_x0000_i1026" type="#_x0000_t75" style="width:444.55pt;height:162.4pt;visibility:visible">
            <v:imagedata r:id="rId13" o:title="" croptop="24944f" cropbottom="20725f" cropleft="16805f" cropright="17560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lastRenderedPageBreak/>
        <w:t>Вариант 3</w:t>
      </w:r>
    </w:p>
    <w:p w:rsidR="00F36CA4" w:rsidRDefault="004169F8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  <w:r>
        <w:rPr>
          <w:noProof/>
        </w:rPr>
        <w:pict>
          <v:shape id="shape1027" o:spid="_x0000_i1027" type="#_x0000_t75" style="width:417.75pt;height:194.25pt;visibility:visible">
            <v:imagedata r:id="rId14" o:title="" croptop="21012f" cropbottom="18759f" cropleft="1582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4</w:t>
      </w:r>
    </w:p>
    <w:p w:rsidR="00F36CA4" w:rsidRDefault="004169F8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8" o:spid="_x0000_i1028" type="#_x0000_t75" style="width:430.35pt;height:211pt;visibility:visible">
            <v:imagedata r:id="rId15" o:title="" croptop="14936f" cropbottom="25207f" cropleft="16889f" cropright="17979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Вариант 5</w:t>
      </w:r>
    </w:p>
    <w:p w:rsidR="00F36CA4" w:rsidRDefault="004169F8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i/>
        </w:rPr>
      </w:pPr>
      <w:r>
        <w:rPr>
          <w:noProof/>
        </w:rPr>
        <w:pict>
          <v:shape id="shape1029" o:spid="_x0000_i1029" type="#_x0000_t75" style="width:449.6pt;height:179.15pt;visibility:visible">
            <v:imagedata r:id="rId16" o:title="" croptop="20462f" cropbottom="23116f" cropleft="16721f" cropright="17392f"/>
          </v:shape>
        </w:pict>
      </w:r>
    </w:p>
    <w:p w:rsidR="00F36CA4" w:rsidRDefault="00F36CA4">
      <w:pPr>
        <w:pStyle w:val="a5"/>
        <w:spacing w:after="240"/>
        <w:ind w:left="567"/>
        <w:contextualSpacing w:val="0"/>
        <w:jc w:val="both"/>
        <w:rPr>
          <w:rFonts w:ascii="Times New Roman" w:hAnsi="Times New Roman" w:cs="Times New Roman"/>
          <w:b/>
          <w:i/>
        </w:rPr>
      </w:pPr>
    </w:p>
    <w:p w:rsidR="00F36CA4" w:rsidRDefault="00F36CA4">
      <w:pPr>
        <w:pStyle w:val="a5"/>
        <w:spacing w:after="120"/>
        <w:ind w:left="567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Вид сетевой технологии – </w:t>
      </w:r>
      <w:r>
        <w:rPr>
          <w:rFonts w:ascii="Times New Roman" w:hAnsi="Times New Roman" w:cs="Times New Roman"/>
          <w:lang w:val="en-US"/>
        </w:rPr>
        <w:t>Ethernet</w:t>
      </w:r>
      <w:r>
        <w:rPr>
          <w:rFonts w:ascii="Times New Roman" w:hAnsi="Times New Roman" w:cs="Times New Roman"/>
        </w:rPr>
        <w:t>.</w:t>
      </w:r>
    </w:p>
    <w:p w:rsidR="00F36CA4" w:rsidRDefault="00F36CA4">
      <w:pPr>
        <w:pStyle w:val="a5"/>
        <w:spacing w:after="240"/>
        <w:ind w:left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Сфера деятельность организации: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факультета университета.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филиала банка.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небольшого торгового предприятия. </w:t>
      </w:r>
    </w:p>
    <w:p w:rsidR="00F36CA4" w:rsidRDefault="00F36CA4">
      <w:pPr>
        <w:pStyle w:val="a5"/>
        <w:numPr>
          <w:ilvl w:val="0"/>
          <w:numId w:val="19"/>
        </w:numPr>
        <w:spacing w:after="24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Информационная система для поликлиники. </w:t>
      </w:r>
    </w:p>
    <w:p w:rsidR="00F36CA4" w:rsidRDefault="00F36CA4">
      <w:pPr>
        <w:pStyle w:val="a5"/>
        <w:numPr>
          <w:ilvl w:val="0"/>
          <w:numId w:val="19"/>
        </w:numPr>
        <w:spacing w:after="240"/>
        <w:contextualSpacing w:val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Информационная система для больницы.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Типовой тест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повышения надежности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снижения затрат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производительности ЭВМ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pStyle w:val="a5"/>
        <w:numPr>
          <w:ilvl w:val="0"/>
          <w:numId w:val="21"/>
        </w:numPr>
        <w:tabs>
          <w:tab w:val="clear" w:pos="720"/>
          <w:tab w:val="num" w:pos="1134"/>
        </w:tabs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ответы верны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интерфейсы, используемые с ВТ и сетях, разделяются на сколько типов?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2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8-24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8-64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24-128 разрядных слов</w:t>
      </w:r>
    </w:p>
    <w:p w:rsidR="00F36CA4" w:rsidRDefault="00F36CA4">
      <w:pPr>
        <w:pStyle w:val="a5"/>
        <w:numPr>
          <w:ilvl w:val="0"/>
          <w:numId w:val="23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8-16 разрядных слов</w:t>
      </w: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Метод коммутаций сообщений обеспечивает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Независимость работы отдельных участков связи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Сглаживание несогласованности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 реализуется передача многоадресных сообщений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информаций производится в любое время</w:t>
      </w:r>
    </w:p>
    <w:p w:rsidR="00F36CA4" w:rsidRDefault="00F36CA4">
      <w:pPr>
        <w:pStyle w:val="a5"/>
        <w:numPr>
          <w:ilvl w:val="0"/>
          <w:numId w:val="24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указанные вместе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Сколько существует групп методов доступа к сети?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</w:p>
    <w:p w:rsidR="00F36CA4" w:rsidRDefault="00F36CA4">
      <w:pPr>
        <w:pStyle w:val="a5"/>
        <w:numPr>
          <w:ilvl w:val="0"/>
          <w:numId w:val="25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Эффективность применения компьютерной сети определяется чем?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Позволяет автоматизировать управление объектами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Концентрацией больших объемов данных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pStyle w:val="a5"/>
        <w:numPr>
          <w:ilvl w:val="0"/>
          <w:numId w:val="26"/>
        </w:numPr>
        <w:autoSpaceDE w:val="0"/>
        <w:autoSpaceDN w:val="0"/>
        <w:ind w:left="1134" w:firstLine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Концентрацией программных и аппаратных средств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Оптоволоконная оптика позволяет повысить пропускную способность, например система F6 M обеспечивает передачу информации, до 6,3 Мбит/c, заменяя до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96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45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64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128 телефонных каналов</w:t>
      </w:r>
    </w:p>
    <w:p w:rsidR="00F36CA4" w:rsidRDefault="00F36CA4">
      <w:pPr>
        <w:pStyle w:val="a5"/>
        <w:numPr>
          <w:ilvl w:val="0"/>
          <w:numId w:val="27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140 телефонных каналов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Создание высокоэффективных крупных систем связано с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ЭВМ с помощью средств связи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отдельных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Обслуживанием подразделения предприятий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 вместе взятые</w:t>
      </w:r>
    </w:p>
    <w:p w:rsidR="00F36CA4" w:rsidRDefault="00F36CA4">
      <w:pPr>
        <w:pStyle w:val="a5"/>
        <w:numPr>
          <w:ilvl w:val="0"/>
          <w:numId w:val="28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Объединением средств вычислительной техники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Передача информации между удаленными компонентами осуществляется с помощью чего?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Телеграфных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Коаксиальных кабелей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Беспроводной связи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Телефонных каналов</w:t>
      </w:r>
    </w:p>
    <w:p w:rsidR="00F36CA4" w:rsidRDefault="00F36CA4">
      <w:pPr>
        <w:pStyle w:val="a5"/>
        <w:numPr>
          <w:ilvl w:val="0"/>
          <w:numId w:val="29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Все, вместе взятые</w:t>
      </w:r>
    </w:p>
    <w:p w:rsidR="00F36CA4" w:rsidRDefault="00F36CA4">
      <w:pPr>
        <w:rPr>
          <w:rFonts w:ascii="Times New Roman" w:hAnsi="Times New Roman" w:cs="Times New Roman"/>
        </w:rPr>
      </w:pPr>
    </w:p>
    <w:p w:rsidR="00F36CA4" w:rsidRDefault="00F36CA4">
      <w:pPr>
        <w:pStyle w:val="a5"/>
        <w:numPr>
          <w:ilvl w:val="0"/>
          <w:numId w:val="20"/>
        </w:numPr>
        <w:autoSpaceDE w:val="0"/>
        <w:autoSpaceDN w:val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Что представляет из себя сеть Петри?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Не ориентированный граф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N={T,P,F,R}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N={F,R}</w:t>
      </w:r>
    </w:p>
    <w:p w:rsidR="00F36CA4" w:rsidRDefault="00F36CA4">
      <w:pPr>
        <w:pStyle w:val="a5"/>
        <w:numPr>
          <w:ilvl w:val="0"/>
          <w:numId w:val="30"/>
        </w:numPr>
        <w:autoSpaceDE w:val="0"/>
        <w:autoSpaceDN w:val="0"/>
        <w:ind w:firstLine="41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Ориентированный граф N={F,T}</w:t>
      </w:r>
    </w:p>
    <w:p w:rsidR="00F36CA4" w:rsidRDefault="00F36CA4">
      <w:pPr>
        <w:pStyle w:val="31"/>
        <w:shd w:val="clear" w:color="auto" w:fill="auto"/>
        <w:tabs>
          <w:tab w:val="left" w:pos="159"/>
          <w:tab w:val="left" w:pos="993"/>
          <w:tab w:val="left" w:pos="8647"/>
        </w:tabs>
        <w:spacing w:before="0" w:after="0" w:line="240" w:lineRule="auto"/>
        <w:ind w:right="99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11.  Предоставляющий свои ресурсы пользователям сети компьютер – это: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Пользовательский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</w:t>
      </w:r>
    </w:p>
    <w:p w:rsidR="00F36CA4" w:rsidRDefault="00F36CA4">
      <w:pPr>
        <w:pStyle w:val="a5"/>
        <w:numPr>
          <w:ilvl w:val="0"/>
          <w:numId w:val="31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12.  Центральная машина сети называется: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Центральным процессором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Сервером</w:t>
      </w:r>
    </w:p>
    <w:p w:rsidR="00F36CA4" w:rsidRDefault="00F36CA4">
      <w:pPr>
        <w:pStyle w:val="a5"/>
        <w:numPr>
          <w:ilvl w:val="0"/>
          <w:numId w:val="3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Маршрутизатором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3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 xml:space="preserve"> Обобщенная геометрическая характеристика компьютерной сети – это: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Топология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 сети</w:t>
      </w:r>
    </w:p>
    <w:p w:rsidR="00F36CA4" w:rsidRDefault="00F36CA4">
      <w:pPr>
        <w:pStyle w:val="a5"/>
        <w:numPr>
          <w:ilvl w:val="0"/>
          <w:numId w:val="34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Удаленность компьютеров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14.  Глобальной компьютерной сетью мирового уровня является: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lastRenderedPageBreak/>
        <w:t>WWW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E-mail</w:t>
      </w:r>
    </w:p>
    <w:p w:rsidR="00F36CA4" w:rsidRDefault="00F36CA4">
      <w:pPr>
        <w:pStyle w:val="a5"/>
        <w:numPr>
          <w:ilvl w:val="0"/>
          <w:numId w:val="35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Интранет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tabs>
          <w:tab w:val="left" w:pos="993"/>
        </w:tabs>
        <w:ind w:hanging="29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Основными видами компьютерных сетей являются сети: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локальные, глобальные, региональные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клиентские, корпоративные, международные</w:t>
      </w:r>
    </w:p>
    <w:p w:rsidR="00F36CA4" w:rsidRDefault="00F36CA4">
      <w:pPr>
        <w:pStyle w:val="a5"/>
        <w:numPr>
          <w:ilvl w:val="0"/>
          <w:numId w:val="37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социальные, развлекательные, бизнес-ориентированные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Протокол компьютерной сети - совокупность: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Электронный журнал для протоколирования действий пользователей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Технических характеристик трафика сети</w:t>
      </w:r>
    </w:p>
    <w:p w:rsidR="00F36CA4" w:rsidRDefault="00F36CA4">
      <w:pPr>
        <w:pStyle w:val="a5"/>
        <w:numPr>
          <w:ilvl w:val="0"/>
          <w:numId w:val="38"/>
        </w:numPr>
        <w:shd w:val="clear" w:color="auto" w:fill="FFFFFF"/>
        <w:ind w:left="1134" w:firstLine="0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Правил, регламентирующих прием-передачу, активацию данных в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Основным назначением компьютерной сети является: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удаленное использование ресурсов сети сетевыми пользователям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Физическое соединение всех компьютеров сети</w:t>
      </w:r>
    </w:p>
    <w:p w:rsidR="00F36CA4" w:rsidRDefault="00F36CA4">
      <w:pPr>
        <w:pStyle w:val="a5"/>
        <w:numPr>
          <w:ilvl w:val="0"/>
          <w:numId w:val="39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Совместное решение распределенной задачи пользователями сети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851" w:hanging="425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Узловым в компьютерной сети служит сервер: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Располагаемый в здании главного офиса сетевой компании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Связывающие остальные компьютеры сети</w:t>
      </w:r>
    </w:p>
    <w:p w:rsidR="00F36CA4" w:rsidRDefault="00F36CA4">
      <w:pPr>
        <w:pStyle w:val="a5"/>
        <w:numPr>
          <w:ilvl w:val="0"/>
          <w:numId w:val="40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На котором располагается база сетевых данных</w:t>
      </w:r>
    </w:p>
    <w:p w:rsidR="00F36CA4" w:rsidRDefault="00F36CA4">
      <w:pPr>
        <w:pStyle w:val="a5"/>
        <w:shd w:val="clear" w:color="auto" w:fill="FFFFFF"/>
        <w:ind w:left="1134"/>
        <w:rPr>
          <w:rFonts w:ascii="Times New Roman" w:hAnsi="Times New Roman" w:cs="Times New Roman"/>
          <w:spacing w:val="8"/>
        </w:rPr>
      </w:pPr>
    </w:p>
    <w:p w:rsidR="00F36CA4" w:rsidRDefault="00F36CA4">
      <w:pPr>
        <w:pStyle w:val="a5"/>
        <w:numPr>
          <w:ilvl w:val="0"/>
          <w:numId w:val="36"/>
        </w:numPr>
        <w:shd w:val="clear" w:color="auto" w:fill="FFFFFF"/>
        <w:ind w:left="993" w:hanging="567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К основным компонентам компьютерных сетей можно отнести все перечисленное: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Сервер, клиентскую машину, операционную систему, линии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Офисный пакет, точку доступа к сети, телефонный кабель, хостинг-компанию</w:t>
      </w:r>
    </w:p>
    <w:p w:rsidR="00F36CA4" w:rsidRDefault="00F36CA4">
      <w:pPr>
        <w:pStyle w:val="a5"/>
        <w:numPr>
          <w:ilvl w:val="0"/>
          <w:numId w:val="41"/>
        </w:numPr>
        <w:shd w:val="clear" w:color="auto" w:fill="FFFFFF"/>
        <w:ind w:left="993" w:firstLine="141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Пользователей сети, сайты, веб-магазины, хостинг-компанию</w:t>
      </w:r>
    </w:p>
    <w:p w:rsidR="00F36CA4" w:rsidRDefault="00F36CA4">
      <w:pPr>
        <w:shd w:val="clear" w:color="auto" w:fill="FFFFFF"/>
        <w:rPr>
          <w:rFonts w:ascii="Times New Roman" w:hAnsi="Times New Roman" w:cs="Times New Roman"/>
          <w:bCs/>
          <w:spacing w:val="8"/>
        </w:rPr>
      </w:pPr>
    </w:p>
    <w:p w:rsidR="00F36CA4" w:rsidRDefault="00F36CA4">
      <w:pPr>
        <w:shd w:val="clear" w:color="auto" w:fill="FFFFFF"/>
        <w:ind w:firstLine="426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bCs/>
          <w:spacing w:val="8"/>
        </w:rPr>
        <w:t>20. Первые компьютерные сети: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ARPANET, ETHERNET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TCP, IP</w:t>
      </w:r>
    </w:p>
    <w:p w:rsidR="00F36CA4" w:rsidRDefault="00F36CA4">
      <w:pPr>
        <w:pStyle w:val="a5"/>
        <w:numPr>
          <w:ilvl w:val="0"/>
          <w:numId w:val="42"/>
        </w:numPr>
        <w:shd w:val="clear" w:color="auto" w:fill="FFFFFF"/>
        <w:ind w:firstLine="414"/>
        <w:rPr>
          <w:rFonts w:ascii="Times New Roman" w:hAnsi="Times New Roman" w:cs="Times New Roman"/>
          <w:spacing w:val="8"/>
        </w:rPr>
      </w:pPr>
      <w:r>
        <w:rPr>
          <w:rFonts w:ascii="Times New Roman" w:hAnsi="Times New Roman" w:cs="Times New Roman"/>
          <w:spacing w:val="8"/>
        </w:rPr>
        <w:t>WWW, INTRANET</w:t>
      </w: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F36CA4" w:rsidRDefault="00F36CA4">
      <w:pPr>
        <w:pStyle w:val="a5"/>
        <w:ind w:left="567"/>
        <w:jc w:val="both"/>
        <w:rPr>
          <w:rFonts w:ascii="Times New Roman" w:hAnsi="Times New Roman" w:cs="Times New Roman"/>
          <w:i/>
        </w:rPr>
      </w:pPr>
    </w:p>
    <w:p w:rsidR="00395655" w:rsidRPr="00395655" w:rsidRDefault="00395655" w:rsidP="00395655">
      <w:pPr>
        <w:widowControl w:val="0"/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color w:val="auto"/>
        </w:rPr>
      </w:pPr>
      <w:r w:rsidRPr="00395655">
        <w:rPr>
          <w:rFonts w:ascii="Times New Roman" w:hAnsi="Times New Roman" w:cs="Times New Roman"/>
          <w:b/>
          <w:color w:val="auto"/>
        </w:rPr>
        <w:t>6.3 Методические материалы, определяющие процедуры оценивания знаний, умений, навыков и (или) опыта деятельности</w:t>
      </w:r>
    </w:p>
    <w:p w:rsidR="00395655" w:rsidRPr="00395655" w:rsidRDefault="00395655" w:rsidP="00395655">
      <w:pPr>
        <w:autoSpaceDE w:val="0"/>
        <w:autoSpaceDN w:val="0"/>
        <w:adjustRightInd w:val="0"/>
        <w:ind w:firstLine="720"/>
        <w:jc w:val="both"/>
        <w:rPr>
          <w:rFonts w:ascii="Times New Roman" w:hAnsi="Times New Roman" w:cs="Times New Roman"/>
          <w:iCs/>
          <w:color w:val="auto"/>
        </w:rPr>
      </w:pPr>
      <w:r w:rsidRPr="00395655">
        <w:rPr>
          <w:rFonts w:ascii="Times New Roman" w:hAnsi="Times New Roman" w:cs="Times New Roman"/>
          <w:iCs/>
          <w:color w:val="auto"/>
        </w:rPr>
        <w:t>Методические материалы, определяющие процедуры и критерии  оценивания сформированности компетенций,  определены Положением о текущем контроле успеваемости и промежуточной аттестации обучающихся по образовательным программам высшего образования, а также методическими рекомендациями по реализации видов и форм текущего  контроля успеваемости и промежуточной аттестации обучающихся. Данные документы определяют: виды и формы оценивания знаний, умений, навыков и (или) опыта деятельности в процессе текущего и промежуточного контроля, порядок их проведения, используемые инструменты и технологии. Методические рекомендации являются составной частью ОПОП.</w:t>
      </w:r>
    </w:p>
    <w:p w:rsidR="00F36CA4" w:rsidRDefault="00F36CA4">
      <w:pPr>
        <w:pStyle w:val="a5"/>
        <w:ind w:left="0"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tabs>
          <w:tab w:val="left" w:pos="851"/>
        </w:tabs>
        <w:ind w:right="-284" w:firstLine="567"/>
        <w:jc w:val="both"/>
        <w:rPr>
          <w:rFonts w:ascii="Times New Roman" w:hAnsi="Times New Roman" w:cs="Times New Roman"/>
          <w:b/>
        </w:rPr>
      </w:pPr>
    </w:p>
    <w:p w:rsidR="00F36CA4" w:rsidRDefault="00F36CA4">
      <w:pPr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lastRenderedPageBreak/>
        <w:t>7. Перечень основной и дополнительной учебной литературы, необходимой для освоения дисциплины (модуля)</w:t>
      </w:r>
    </w:p>
    <w:p w:rsidR="00F36CA4" w:rsidRDefault="00F36CA4">
      <w:pPr>
        <w:pStyle w:val="a5"/>
        <w:rPr>
          <w:rFonts w:ascii="Times New Roman" w:hAnsi="Times New Roman" w:cs="Times New Roman"/>
          <w:i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7.1 Основная учебная литература:</w:t>
      </w:r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Клашанов, Ф. К. Вычислительные системы и сети, облачные технологии : учебно-методическое пособие / Ф. К. Клашанов. — Москва : МИСИ-МГСУ, ЭБС АСВ, 2020. — 40 </w:t>
      </w:r>
      <w:r>
        <w:rPr>
          <w:rFonts w:ascii="Times New Roman" w:hAnsi="Times New Roman" w:cs="Times New Roman"/>
          <w:lang w:val="en-US"/>
        </w:rPr>
        <w:t>c</w:t>
      </w:r>
      <w:r>
        <w:rPr>
          <w:rFonts w:ascii="Times New Roman" w:hAnsi="Times New Roman" w:cs="Times New Roman"/>
        </w:rPr>
        <w:t xml:space="preserve">. — </w:t>
      </w:r>
      <w:r>
        <w:rPr>
          <w:rFonts w:ascii="Times New Roman" w:hAnsi="Times New Roman" w:cs="Times New Roman"/>
          <w:lang w:val="en-US"/>
        </w:rPr>
        <w:t>ISBN</w:t>
      </w:r>
      <w:r>
        <w:rPr>
          <w:rFonts w:ascii="Times New Roman" w:hAnsi="Times New Roman" w:cs="Times New Roman"/>
        </w:rPr>
        <w:t xml:space="preserve"> 978-5-7264-2187-2. — Текст : электронный // Электронно-библиотечная система </w:t>
      </w:r>
      <w:r>
        <w:rPr>
          <w:rFonts w:ascii="Times New Roman" w:hAnsi="Times New Roman" w:cs="Times New Roman"/>
          <w:lang w:val="en-US"/>
        </w:rPr>
        <w:t>IPR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lang w:val="en-US"/>
        </w:rPr>
        <w:t>BOOKS</w:t>
      </w:r>
      <w:r>
        <w:rPr>
          <w:rFonts w:ascii="Times New Roman" w:hAnsi="Times New Roman" w:cs="Times New Roman"/>
        </w:rPr>
        <w:t xml:space="preserve"> : [сайт]. — </w:t>
      </w:r>
      <w:r>
        <w:rPr>
          <w:rFonts w:ascii="Times New Roman" w:hAnsi="Times New Roman" w:cs="Times New Roman"/>
          <w:lang w:val="en-US"/>
        </w:rPr>
        <w:t>URL</w:t>
      </w:r>
      <w:r>
        <w:rPr>
          <w:rFonts w:ascii="Times New Roman" w:hAnsi="Times New Roman" w:cs="Times New Roman"/>
        </w:rPr>
        <w:t xml:space="preserve">: </w:t>
      </w:r>
      <w:hyperlink r:id="rId17" w:history="1">
        <w:r>
          <w:rPr>
            <w:rStyle w:val="a4"/>
            <w:rFonts w:ascii="Times New Roman" w:hAnsi="Times New Roman"/>
            <w:lang w:val="en-US"/>
          </w:rPr>
          <w:t>https</w:t>
        </w:r>
        <w:r>
          <w:rPr>
            <w:rStyle w:val="a4"/>
            <w:rFonts w:ascii="Times New Roman" w:hAnsi="Times New Roman"/>
          </w:rPr>
          <w:t>://</w:t>
        </w:r>
        <w:r>
          <w:rPr>
            <w:rStyle w:val="a4"/>
            <w:rFonts w:ascii="Times New Roman" w:hAnsi="Times New Roman"/>
            <w:lang w:val="en-US"/>
          </w:rPr>
          <w:t>www</w:t>
        </w:r>
        <w:r>
          <w:rPr>
            <w:rStyle w:val="a4"/>
            <w:rFonts w:ascii="Times New Roman" w:hAnsi="Times New Roman"/>
          </w:rPr>
          <w:t>.</w:t>
        </w:r>
        <w:r>
          <w:rPr>
            <w:rStyle w:val="a4"/>
            <w:rFonts w:ascii="Times New Roman" w:hAnsi="Times New Roman"/>
            <w:lang w:val="en-US"/>
          </w:rPr>
          <w:t>iprbookshop</w:t>
        </w:r>
        <w:r>
          <w:rPr>
            <w:rStyle w:val="a4"/>
            <w:rFonts w:ascii="Times New Roman" w:hAnsi="Times New Roman"/>
          </w:rPr>
          <w:t>.</w:t>
        </w:r>
        <w:r>
          <w:rPr>
            <w:rStyle w:val="a4"/>
            <w:rFonts w:ascii="Times New Roman" w:hAnsi="Times New Roman"/>
            <w:lang w:val="en-US"/>
          </w:rPr>
          <w:t>ru</w:t>
        </w:r>
        <w:r>
          <w:rPr>
            <w:rStyle w:val="a4"/>
            <w:rFonts w:ascii="Times New Roman" w:hAnsi="Times New Roman"/>
          </w:rPr>
          <w:t>/101788.</w:t>
        </w:r>
        <w:r>
          <w:rPr>
            <w:rStyle w:val="a4"/>
            <w:rFonts w:ascii="Times New Roman" w:hAnsi="Times New Roman"/>
            <w:lang w:val="en-US"/>
          </w:rPr>
          <w:t>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Галас, В. П. Вычислительные системы, сети и телекоммуникации. Часть 1. Вычислительные системы : электронный учебник / В. П. Галас. — Владимир : Владимирский государственный университет им. А.Г. и Н.Г. Столетовых, 2016. — 232 c. — ISBN 2227-8397. — Текст : электронный // Электронно-библиотечная система IPR BOOKS : [сайт]. — URL: </w:t>
      </w:r>
      <w:hyperlink r:id="rId18" w:history="1">
        <w:r>
          <w:rPr>
            <w:rStyle w:val="a4"/>
            <w:rFonts w:ascii="Times New Roman" w:hAnsi="Times New Roman"/>
          </w:rPr>
          <w:t>https://www.iprbookshop.ru/57363.html</w:t>
        </w:r>
      </w:hyperlink>
    </w:p>
    <w:p w:rsidR="00F36CA4" w:rsidRDefault="00F36CA4" w:rsidP="00395655">
      <w:pPr>
        <w:pStyle w:val="a5"/>
        <w:numPr>
          <w:ilvl w:val="0"/>
          <w:numId w:val="43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Кузьмич, Р. И. Вычислительные системы, сети и телекоммуникации : учебное пособие / Р. И. Кузьмич, А. Н. Пупков, Л. Н. Корпачева. — Красноярск : Сибирский федеральный университет, 2018. — 120 c. — ISBN 978-5-7638-3943-2. — Текст : электронный // Электронно-библиотечная система IPR BOOKS : [сайт]. — URL: </w:t>
      </w:r>
      <w:hyperlink r:id="rId19" w:history="1">
        <w:r>
          <w:rPr>
            <w:rStyle w:val="a4"/>
            <w:rFonts w:ascii="Times New Roman" w:hAnsi="Times New Roman"/>
          </w:rPr>
          <w:t>https://www.iprbookshop.ru/84333.html</w:t>
        </w:r>
      </w:hyperlink>
    </w:p>
    <w:p w:rsidR="00F36CA4" w:rsidRDefault="00F36CA4" w:rsidP="00395655">
      <w:pPr>
        <w:pStyle w:val="a5"/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 w:rsidP="00395655">
      <w:pPr>
        <w:tabs>
          <w:tab w:val="left" w:pos="1140"/>
        </w:tabs>
        <w:ind w:firstLineChars="321" w:firstLine="770"/>
        <w:jc w:val="both"/>
        <w:rPr>
          <w:rFonts w:ascii="Times New Roman" w:hAnsi="Times New Roman" w:cs="Times New Roman"/>
        </w:rPr>
      </w:pPr>
    </w:p>
    <w:p w:rsidR="00F36CA4" w:rsidRDefault="00F36CA4" w:rsidP="00395655">
      <w:pPr>
        <w:tabs>
          <w:tab w:val="left" w:pos="1140"/>
        </w:tabs>
        <w:ind w:firstLineChars="321" w:firstLine="773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7.2 Дополнительная учебная литература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Басыня, Е. А. Вычислительные машины, системы и сети : учебно-методическое пособие / Е. А. Басыня. — Новосибирск : Новосибирский государственный технический университет, 2018. — 68 c. — ISBN 978-5-7782-3480-2. — Текст : электронный // Электронно-библиотечная система IPR BOOKS : [сайт]. — URL: </w:t>
      </w:r>
      <w:hyperlink r:id="rId20" w:history="1">
        <w:r>
          <w:rPr>
            <w:rStyle w:val="a4"/>
            <w:rFonts w:ascii="Times New Roman" w:hAnsi="Times New Roman"/>
          </w:rPr>
          <w:t>https://www.iprbookshop.ru/91192.html</w:t>
        </w:r>
      </w:hyperlink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spacing w:after="120"/>
        <w:ind w:left="0" w:firstLineChars="321" w:firstLine="77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Параллельные вычислительные системы : учебное пособие / Н. Ю. Сиротинина, О. В. Непомнящий, К. В. Коршун, В. С. Васильев. — Красноярск : Сибирский федеральный университет, 2019. — 178 c. — ISBN 978-5-7638-4180-0. — Текст : электронный // Электронно-библиотечная система IPR BOOKS : [сайт]. — URL: https://www.iprbookshop.ru/100081.html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Галас В.П. Вычислительные системы, сети и телекоммуникации. Часть 2. Сети и телекоммуникации [Электронный ресурс]: электронный учебник / Галас В.П.— Электрон.текстовые данные.— Владимир: Владимирский государственный университет им. А.Г. и Н.Г. Столетовых, 2016.— 311 c.— Режим доступа: http://www.iprbookshop.ru/57364.— ЭБС «IPRbooks»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Чекмарев Ю.В. Вычислительные системы, сети и телекоммуникации [Электронный ресурс]/ Чекмарев Ю.В.— Электрон.текстовые данные.— М.: ДМК Пресс, 2013.— 184 c.— Режим доступа: http://www.iprbookshop.ru/5083.— ЭБС «IPRbooks»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Зиангирова Л.Ф. Вычислительные системы, сети и телекоммуникации [Электронный ресурс]: учебно-методическое пособие/ Зиангирова Л.Ф.— Электрон.текстовые данные.— Саратов: Вузовское образование, 2015.— 150 c.— Режим доступа: http://www.iprbookshop.ru/31942.— ЭБС «IPRbooks»</w:t>
      </w:r>
    </w:p>
    <w:p w:rsidR="00F36CA4" w:rsidRDefault="00F36CA4" w:rsidP="00395655">
      <w:pPr>
        <w:pStyle w:val="a5"/>
        <w:numPr>
          <w:ilvl w:val="0"/>
          <w:numId w:val="44"/>
        </w:numPr>
        <w:tabs>
          <w:tab w:val="left" w:pos="1140"/>
        </w:tabs>
        <w:ind w:left="0" w:firstLineChars="321" w:firstLine="770"/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Метелица Н.Т. Вычислительные сети и защита информации [Электронный ресурс]: учебное пособие/ Метелица Н.Т.— Электрон.текстовые данные.— Краснодар: Южный институт менеджмента, 2013.— 48 c.— Режим доступа: http://www.iprbookshop.ru/25962.— ЭБС «IPRbooks»</w:t>
      </w:r>
    </w:p>
    <w:p w:rsidR="00F36CA4" w:rsidRDefault="00F36CA4">
      <w:pPr>
        <w:pStyle w:val="a5"/>
        <w:tabs>
          <w:tab w:val="left" w:pos="851"/>
          <w:tab w:val="left" w:pos="1701"/>
        </w:tabs>
        <w:ind w:left="567"/>
        <w:jc w:val="both"/>
        <w:rPr>
          <w:rFonts w:ascii="Times New Roman" w:hAnsi="Times New Roman" w:cs="Times New Roman"/>
          <w:color w:val="auto"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  <w:r>
        <w:rPr>
          <w:rFonts w:ascii="Times New Roman" w:hAnsi="Times New Roman" w:cs="Times New Roman"/>
          <w:b/>
          <w:shd w:val="clear" w:color="auto" w:fill="FCFCFC"/>
        </w:rPr>
        <w:t>7.3. Периодические издания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b/>
          <w:shd w:val="clear" w:color="auto" w:fill="FCFCFC"/>
        </w:rPr>
      </w:pP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1.</w:t>
      </w:r>
      <w:r>
        <w:rPr>
          <w:rFonts w:ascii="Times New Roman" w:hAnsi="Times New Roman" w:cs="Times New Roman"/>
          <w:shd w:val="clear" w:color="auto" w:fill="FCFCFC"/>
        </w:rPr>
        <w:tab/>
        <w:t>Журнал Computerworld Россия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lastRenderedPageBreak/>
        <w:t>2.</w:t>
      </w:r>
      <w:r>
        <w:rPr>
          <w:rFonts w:ascii="Times New Roman" w:hAnsi="Times New Roman" w:cs="Times New Roman"/>
          <w:shd w:val="clear" w:color="auto" w:fill="FCFCFC"/>
        </w:rPr>
        <w:tab/>
        <w:t>Бизнес-информатика https://bijournal.hse.ru/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3.</w:t>
      </w:r>
      <w:r>
        <w:rPr>
          <w:rFonts w:ascii="Times New Roman" w:hAnsi="Times New Roman" w:cs="Times New Roman"/>
          <w:shd w:val="clear" w:color="auto" w:fill="FCFCFC"/>
        </w:rPr>
        <w:tab/>
        <w:t>Журнал Программные продукты и системы. Издательство: Научно-исследовательский институт «Центрпрограммсистем». ISSN: 0236-235X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4.</w:t>
      </w:r>
      <w:r>
        <w:rPr>
          <w:rFonts w:ascii="Times New Roman" w:hAnsi="Times New Roman" w:cs="Times New Roman"/>
          <w:shd w:val="clear" w:color="auto" w:fill="FCFCFC"/>
        </w:rPr>
        <w:tab/>
        <w:t xml:space="preserve"> Журнал «Компьютерра» http://www.computerra.ru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5.</w:t>
      </w:r>
      <w:r>
        <w:rPr>
          <w:rFonts w:ascii="Times New Roman" w:hAnsi="Times New Roman" w:cs="Times New Roman"/>
          <w:shd w:val="clear" w:color="auto" w:fill="FCFCFC"/>
        </w:rPr>
        <w:tab/>
        <w:t xml:space="preserve">Вестник Воронежского государственного университета. Серия: Системный анализ и информационные технологии </w:t>
      </w:r>
    </w:p>
    <w:p w:rsidR="00F36CA4" w:rsidRDefault="00F36CA4">
      <w:pPr>
        <w:pStyle w:val="a5"/>
        <w:tabs>
          <w:tab w:val="left" w:pos="851"/>
          <w:tab w:val="left" w:pos="993"/>
          <w:tab w:val="left" w:pos="1701"/>
        </w:tabs>
        <w:jc w:val="both"/>
        <w:rPr>
          <w:rFonts w:ascii="Times New Roman" w:hAnsi="Times New Roman" w:cs="Times New Roman"/>
          <w:shd w:val="clear" w:color="auto" w:fill="FCFCFC"/>
        </w:rPr>
      </w:pPr>
      <w:r>
        <w:rPr>
          <w:rFonts w:ascii="Times New Roman" w:hAnsi="Times New Roman" w:cs="Times New Roman"/>
          <w:shd w:val="clear" w:color="auto" w:fill="FCFCFC"/>
        </w:rPr>
        <w:t>http://www.vestnik.vsu.ru/content/analiz/index_ru.asp</w:t>
      </w:r>
    </w:p>
    <w:p w:rsidR="00F36CA4" w:rsidRDefault="00F36CA4">
      <w:pPr>
        <w:tabs>
          <w:tab w:val="left" w:pos="1701"/>
        </w:tabs>
        <w:ind w:left="360"/>
        <w:jc w:val="both"/>
        <w:rPr>
          <w:rFonts w:ascii="Times New Roman" w:hAnsi="Times New Roman" w:cs="Times New Roman"/>
        </w:rPr>
      </w:pPr>
    </w:p>
    <w:p w:rsidR="00F36CA4" w:rsidRDefault="00F36CA4">
      <w:pPr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8. 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F36CA4" w:rsidRDefault="004961B8">
      <w:pPr>
        <w:widowControl w:val="0"/>
        <w:numPr>
          <w:ilvl w:val="0"/>
          <w:numId w:val="45"/>
        </w:num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hyperlink r:id="rId21" w:history="1">
        <w:r w:rsidR="00F36CA4">
          <w:rPr>
            <w:rFonts w:ascii="Times New Roman" w:hAnsi="Times New Roman" w:cs="Times New Roman"/>
            <w:color w:val="0000FF"/>
            <w:u w:val="single"/>
            <w:shd w:val="clear" w:color="auto" w:fill="FFFFFF"/>
          </w:rPr>
          <w:t>www.iprbookshop.ru</w:t>
        </w:r>
      </w:hyperlink>
      <w:r w:rsidR="00F36CA4">
        <w:rPr>
          <w:rFonts w:ascii="Times New Roman" w:hAnsi="Times New Roman" w:cs="Times New Roman"/>
          <w:color w:val="333333"/>
          <w:shd w:val="clear" w:color="auto" w:fill="FFFFFF"/>
        </w:rPr>
        <w:t xml:space="preserve"> – электронно-библиотечная система</w:t>
      </w:r>
    </w:p>
    <w:p w:rsidR="00F36CA4" w:rsidRDefault="004961B8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2" w:history="1">
        <w:r w:rsidR="00F36CA4">
          <w:rPr>
            <w:rFonts w:ascii="Times New Roman" w:hAnsi="Times New Roman" w:cs="Times New Roman"/>
            <w:color w:val="0000FF"/>
            <w:u w:val="single"/>
          </w:rPr>
          <w:t>www.zipsites.ru</w:t>
        </w:r>
      </w:hyperlink>
      <w:r w:rsidR="00F36CA4">
        <w:rPr>
          <w:rFonts w:ascii="Times New Roman" w:hAnsi="Times New Roman" w:cs="Times New Roman"/>
          <w:color w:val="auto"/>
        </w:rPr>
        <w:t xml:space="preserve"> –бесплатная электронная Интернет библиотека.</w:t>
      </w:r>
    </w:p>
    <w:p w:rsidR="00F36CA4" w:rsidRDefault="004961B8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3" w:history="1">
        <w:r w:rsidR="00F36CA4">
          <w:rPr>
            <w:rFonts w:ascii="Times New Roman" w:hAnsi="Times New Roman" w:cs="Times New Roman"/>
            <w:color w:val="0000FF"/>
            <w:u w:val="single"/>
          </w:rPr>
          <w:t>www.elibraru.ru</w:t>
        </w:r>
      </w:hyperlink>
      <w:r w:rsidR="00F36CA4">
        <w:rPr>
          <w:rFonts w:ascii="Times New Roman" w:hAnsi="Times New Roman" w:cs="Times New Roman"/>
          <w:color w:val="auto"/>
        </w:rPr>
        <w:t xml:space="preserve"> -– бесплатная электронная Интернет библиотека. </w:t>
      </w:r>
    </w:p>
    <w:p w:rsidR="00F36CA4" w:rsidRDefault="004961B8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4" w:history="1">
        <w:r w:rsidR="00F36CA4">
          <w:rPr>
            <w:rFonts w:ascii="Times New Roman" w:hAnsi="Times New Roman" w:cs="Times New Roman"/>
            <w:color w:val="0000FF"/>
            <w:u w:val="single"/>
          </w:rPr>
          <w:t>www.big.libraru.info</w:t>
        </w:r>
      </w:hyperlink>
      <w:r w:rsidR="00F36CA4">
        <w:rPr>
          <w:rFonts w:ascii="Times New Roman" w:hAnsi="Times New Roman" w:cs="Times New Roman"/>
          <w:color w:val="auto"/>
        </w:rPr>
        <w:t xml:space="preserve"> – большая  электронная библиотека.</w:t>
      </w:r>
    </w:p>
    <w:p w:rsidR="00F36CA4" w:rsidRDefault="004961B8">
      <w:pPr>
        <w:widowControl w:val="0"/>
        <w:numPr>
          <w:ilvl w:val="0"/>
          <w:numId w:val="45"/>
        </w:numPr>
        <w:autoSpaceDE w:val="0"/>
        <w:autoSpaceDN w:val="0"/>
        <w:contextualSpacing/>
        <w:rPr>
          <w:rFonts w:ascii="Times New Roman" w:hAnsi="Times New Roman" w:cs="Times New Roman"/>
          <w:color w:val="auto"/>
        </w:rPr>
      </w:pPr>
      <w:hyperlink r:id="rId25" w:history="1">
        <w:r w:rsidR="00F36CA4">
          <w:rPr>
            <w:rFonts w:ascii="Times New Roman" w:hAnsi="Times New Roman" w:cs="Times New Roman"/>
            <w:color w:val="0000FF"/>
            <w:u w:val="single"/>
          </w:rPr>
          <w:t>www.Wikipedia.org</w:t>
        </w:r>
      </w:hyperlink>
      <w:r w:rsidR="00F36CA4">
        <w:rPr>
          <w:rFonts w:ascii="Times New Roman" w:hAnsi="Times New Roman" w:cs="Times New Roman"/>
          <w:color w:val="auto"/>
        </w:rPr>
        <w:t xml:space="preserve"> – свободная энциклопедия</w:t>
      </w:r>
    </w:p>
    <w:p w:rsidR="00F36CA4" w:rsidRDefault="00F36CA4">
      <w:pPr>
        <w:tabs>
          <w:tab w:val="left" w:pos="993"/>
        </w:tabs>
        <w:ind w:left="567"/>
        <w:contextualSpacing/>
        <w:rPr>
          <w:rFonts w:ascii="Times New Roman" w:hAnsi="Times New Roman" w:cs="Times New Roman"/>
          <w:color w:val="FF0000"/>
        </w:rPr>
      </w:pPr>
    </w:p>
    <w:p w:rsidR="00F36CA4" w:rsidRDefault="00F36CA4">
      <w:pPr>
        <w:pStyle w:val="a5"/>
        <w:tabs>
          <w:tab w:val="left" w:pos="993"/>
        </w:tabs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720" w:hanging="153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9. Методические указания для обучающихся по освоению дисциплины (модуля)</w:t>
      </w:r>
    </w:p>
    <w:p w:rsidR="00F36CA4" w:rsidRDefault="00F36CA4">
      <w:pPr>
        <w:widowControl w:val="0"/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Успешное освоение данного курса базируется на рациональном сочетании нескольких видов учебной деятельности – лекционных занятий, практических занятий, самостоятельной работы. При этом самостоятельную работу следует рассматривать одним из главных звеньев полноценного высшего образования, на которую отводится значительная часть учебного времени.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Самостоятельная работа студентов складывается из следующих составляющих: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работа с основной и дополнительной литературой, с материалами интернета и конспектами лекций;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внеаудиторная подготовка к  контрольным работам, выполнение докладов, рефератов и курсовых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выполнение самостоятельных практических работ;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 экзаменам (зачетам)  непосредственно перед ними.</w:t>
      </w:r>
    </w:p>
    <w:p w:rsidR="00F36CA4" w:rsidRDefault="00F36CA4">
      <w:pPr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правильной организации работы необходимо учитывать порядок изучения разделов курса, находящихся в строгой логической последовательности. Поэтому хорошее усвоение одной части дисциплины является предпосылкой для успешного перехода к следующей. Задания, проблемные вопросы, предложенные для изучения дисциплины, в том числе и для самостоятельного выполнения, носят междисциплинарный характер и базируются, прежде всего, на причинно-следственных связях между компонентами окружающего нас мира. В течение семестра необходимо подготовить рефераты с использованием рекомендуемой основной и дополнительной литературы и сдать рефераты для проверки преподавателю. Важным составляющим в изучении данного курса является решение различных задач и работа над проблемно-аналитическими заданиями, что предполагает знание соответствующей научной терминологии.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При выполнении докладов, творческих, информационных, исследовательских проектов  особое внимание следует обращать на подбор источников информации и методику работы с ними.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Для успешной сдачи  экзамена (зачета)  рекомендуется соблюдать следующие правила: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Подготовка к экзамену (зачету) должна проводиться систематически, в течение всего семестра.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Интенсивная подготовка должна начаться не позднее, чем за месяц до экзамена. </w:t>
      </w:r>
    </w:p>
    <w:p w:rsidR="00F36CA4" w:rsidRDefault="00F36CA4">
      <w:pPr>
        <w:widowControl w:val="0"/>
        <w:numPr>
          <w:ilvl w:val="0"/>
          <w:numId w:val="46"/>
        </w:numPr>
        <w:tabs>
          <w:tab w:val="left" w:pos="720"/>
        </w:tabs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Время непосредственно перед экзаменом лучше использовать таким образом, чтобы оставить последний день свободным для повторения курса в целом, для систематизации материала и доработки отдельных вопросов.  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На  экзамене (зачете) высокую оценку получают студенты, использующие данные, полученные в процессе выполнения самостоятельных работ, а также использующие собственные выводы на основе изученного материала.</w:t>
      </w:r>
    </w:p>
    <w:p w:rsidR="00F36CA4" w:rsidRDefault="00F36CA4">
      <w:pPr>
        <w:widowControl w:val="0"/>
        <w:autoSpaceDE w:val="0"/>
        <w:autoSpaceDN w:val="0"/>
        <w:ind w:firstLine="36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Учитывая значительный объем теоретического материала, студентам рекомендуется регулярное посещение и подробное конспектирование лекций. </w:t>
      </w:r>
    </w:p>
    <w:p w:rsidR="00F36CA4" w:rsidRDefault="00F36CA4">
      <w:pPr>
        <w:widowControl w:val="0"/>
        <w:autoSpaceDE w:val="0"/>
        <w:autoSpaceDN w:val="0"/>
        <w:ind w:firstLine="720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Подробные методические указания для обучающихся  см. в  учебно-методическом пособии Дементьевой Ю.В., Павловой С.А. «</w:t>
      </w:r>
      <w:r>
        <w:rPr>
          <w:rFonts w:ascii="Times New Roman" w:hAnsi="Times New Roman" w:cs="Times New Roman"/>
          <w:bCs/>
          <w:iCs/>
          <w:color w:val="auto"/>
        </w:rPr>
        <w:t>Методические указания по освоению дисциплин для обучающихся по программам высшего образования», которое р</w:t>
      </w:r>
      <w:r>
        <w:rPr>
          <w:rFonts w:ascii="Times New Roman" w:hAnsi="Times New Roman" w:cs="Times New Roman"/>
          <w:bCs/>
          <w:color w:val="auto"/>
        </w:rPr>
        <w:t>азмещено в электронной информационно-образовательной среде вуза.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10. Перечень информационных технологий, используемых при осуществлении образовательного процесса по дисциплине (модулю), включая перечень программного обеспечения и информационных справочных систем (при необходимости)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1.</w:t>
      </w:r>
      <w:r>
        <w:rPr>
          <w:rFonts w:ascii="Times New Roman" w:hAnsi="Times New Roman" w:cs="Times New Roman"/>
          <w:color w:val="auto"/>
        </w:rPr>
        <w:t>Операционная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система</w:t>
      </w:r>
      <w:r>
        <w:rPr>
          <w:rFonts w:ascii="Times New Roman" w:hAnsi="Times New Roman" w:cs="Times New Roman"/>
          <w:color w:val="auto"/>
          <w:lang w:val="en-US"/>
        </w:rPr>
        <w:t xml:space="preserve"> Microsoft Windows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2.Microsoft Office 2010-2016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3.</w:t>
      </w:r>
      <w:r>
        <w:rPr>
          <w:rFonts w:ascii="Times New Roman" w:hAnsi="Times New Roman" w:cs="Times New Roman"/>
          <w:color w:val="auto"/>
        </w:rPr>
        <w:t>Антивирус</w:t>
      </w:r>
      <w:r>
        <w:rPr>
          <w:rFonts w:ascii="Times New Roman" w:hAnsi="Times New Roman" w:cs="Times New Roman"/>
          <w:color w:val="auto"/>
          <w:lang w:val="en-US"/>
        </w:rPr>
        <w:t xml:space="preserve"> Kaspersky Endpoint Security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  <w:lang w:val="en-US"/>
        </w:rPr>
      </w:pPr>
      <w:r>
        <w:rPr>
          <w:rFonts w:ascii="Times New Roman" w:hAnsi="Times New Roman" w:cs="Times New Roman"/>
          <w:color w:val="auto"/>
          <w:lang w:val="en-US"/>
        </w:rPr>
        <w:t>4.</w:t>
      </w:r>
      <w:r>
        <w:rPr>
          <w:rFonts w:ascii="Times New Roman" w:hAnsi="Times New Roman" w:cs="Times New Roman"/>
          <w:color w:val="auto"/>
        </w:rPr>
        <w:t>Программа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для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работы</w:t>
      </w:r>
      <w:r>
        <w:rPr>
          <w:rFonts w:ascii="Times New Roman" w:hAnsi="Times New Roman" w:cs="Times New Roman"/>
          <w:color w:val="auto"/>
          <w:lang w:val="en-US"/>
        </w:rPr>
        <w:t xml:space="preserve"> </w:t>
      </w:r>
      <w:r>
        <w:rPr>
          <w:rFonts w:ascii="Times New Roman" w:hAnsi="Times New Roman" w:cs="Times New Roman"/>
          <w:color w:val="auto"/>
        </w:rPr>
        <w:t>с</w:t>
      </w:r>
      <w:r>
        <w:rPr>
          <w:rFonts w:ascii="Times New Roman" w:hAnsi="Times New Roman" w:cs="Times New Roman"/>
          <w:color w:val="auto"/>
          <w:lang w:val="en-US"/>
        </w:rPr>
        <w:t xml:space="preserve"> pdf </w:t>
      </w:r>
      <w:r>
        <w:rPr>
          <w:rFonts w:ascii="Times New Roman" w:hAnsi="Times New Roman" w:cs="Times New Roman"/>
          <w:color w:val="auto"/>
        </w:rPr>
        <w:t>файлами</w:t>
      </w:r>
      <w:r>
        <w:rPr>
          <w:rFonts w:ascii="Times New Roman" w:hAnsi="Times New Roman" w:cs="Times New Roman"/>
          <w:color w:val="auto"/>
          <w:lang w:val="en-US"/>
        </w:rPr>
        <w:t xml:space="preserve"> Adobe Reader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5.Архиватор 7-</w:t>
      </w:r>
      <w:r>
        <w:rPr>
          <w:rFonts w:ascii="Times New Roman" w:hAnsi="Times New Roman" w:cs="Times New Roman"/>
          <w:color w:val="auto"/>
          <w:lang w:val="en-US"/>
        </w:rPr>
        <w:t>zip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6.Справочно-правовая система Консультант Плюс</w:t>
      </w: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color w:val="auto"/>
        </w:rPr>
        <w:t>7.Справочно-правовая система Гарант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11. Описание материально-технической базы, необходимой для осуществления образовательного процесса по дисциплине (модулю)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1.Проектор, ноутбук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2.Проекционный экран </w:t>
      </w:r>
    </w:p>
    <w:p w:rsidR="00F36CA4" w:rsidRDefault="00F36CA4">
      <w:pPr>
        <w:ind w:left="720"/>
        <w:contextualSpacing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3.Колонки</w:t>
      </w: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ind w:left="567"/>
        <w:jc w:val="both"/>
        <w:rPr>
          <w:rFonts w:ascii="Times New Roman" w:hAnsi="Times New Roman" w:cs="Times New Roman"/>
          <w:b/>
          <w:bCs/>
          <w:i/>
          <w:iCs/>
          <w:color w:val="auto"/>
        </w:rPr>
      </w:pPr>
      <w:r>
        <w:rPr>
          <w:rFonts w:ascii="Times New Roman" w:hAnsi="Times New Roman" w:cs="Times New Roman"/>
          <w:b/>
          <w:bCs/>
          <w:i/>
          <w:iCs/>
          <w:color w:val="auto"/>
        </w:rPr>
        <w:t>12. Образовательные технологии, используемые при освоении дисциплины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 xml:space="preserve">Для освоения дисциплины используются как традиционные формы занятий – лекционные занятия (типы лекций – установочная, вводная, текущая, заключительная, обзорная; виды лекций – проблемная, визуальная, лекция конференция, лекция консультация) и практические занятия, так и активные и интерактивные формы занятий - диспуты, решение ситуационных задач, ролевые игры и разбор конкретных ситуаций. </w:t>
      </w:r>
    </w:p>
    <w:p w:rsidR="00F36CA4" w:rsidRDefault="00F36CA4">
      <w:pPr>
        <w:tabs>
          <w:tab w:val="center" w:pos="4536"/>
          <w:tab w:val="right" w:pos="9072"/>
        </w:tabs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 учебных занятиях используются технические средства обучения – проектор, ноутбук, проекционный экран, колонки для демонстрации слайдов, видеосюжетов и др. Тестирование обучаемых может осуществляться с использованием компьютерного оборудования университета.</w:t>
      </w:r>
    </w:p>
    <w:p w:rsidR="00F36CA4" w:rsidRDefault="00F36CA4">
      <w:pPr>
        <w:tabs>
          <w:tab w:val="center" w:pos="4536"/>
          <w:tab w:val="right" w:pos="9072"/>
        </w:tabs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12.1. В освоении учебной дисциплины  используются следующие традиционные образовательные технологии: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чтение проблемно-информационных лекций с использованием доски и видеоматериалов;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практические  занятия;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контрольные опросы;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консультации;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самостоятельная работа с учебной литературой;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подготовка и обсуждение рефератов, презентаций;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- тестирование по основным темам дисциплины.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12.2. Активные и интерактивные  методы и формы обучения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i/>
          <w:color w:val="auto"/>
        </w:rPr>
        <w:t>Из перечня видов:</w:t>
      </w:r>
      <w:r>
        <w:rPr>
          <w:rFonts w:ascii="Times New Roman" w:hAnsi="Times New Roman" w:cs="Times New Roman"/>
          <w:color w:val="auto"/>
        </w:rPr>
        <w:t xml:space="preserve"> («</w:t>
      </w:r>
      <w:r>
        <w:rPr>
          <w:rFonts w:ascii="Times New Roman" w:hAnsi="Times New Roman" w:cs="Times New Roman"/>
          <w:i/>
          <w:iCs/>
          <w:color w:val="auto"/>
        </w:rPr>
        <w:t xml:space="preserve">мозговой штурм», анализ НПА, анализ проблемных ситуаций, анализ конкретных ситуаций, инциденты, имитация коллективной профессиональной </w:t>
      </w:r>
      <w:r>
        <w:rPr>
          <w:rFonts w:ascii="Times New Roman" w:hAnsi="Times New Roman" w:cs="Times New Roman"/>
          <w:i/>
          <w:iCs/>
          <w:color w:val="auto"/>
        </w:rPr>
        <w:lastRenderedPageBreak/>
        <w:t>деятельности, разыгрывание ролей, творческая работа, связанная с освоением дисциплины, ролевая игра, круглый стол, диспут, беседа, дискуссия, мини-конференция и др.</w:t>
      </w:r>
      <w:r>
        <w:rPr>
          <w:rFonts w:ascii="Times New Roman" w:hAnsi="Times New Roman" w:cs="Times New Roman"/>
          <w:color w:val="auto"/>
        </w:rPr>
        <w:t>) используются следующие:</w:t>
      </w:r>
    </w:p>
    <w:p w:rsidR="00F36CA4" w:rsidRDefault="00F36CA4">
      <w:pPr>
        <w:tabs>
          <w:tab w:val="center" w:pos="851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 xml:space="preserve">- анализ проблемных-аналитических заданий, 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rPr>
          <w:rFonts w:ascii="Times New Roman" w:hAnsi="Times New Roman" w:cs="Times New Roman"/>
          <w:i/>
          <w:iCs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творческие задания;</w:t>
      </w:r>
    </w:p>
    <w:p w:rsidR="00F36CA4" w:rsidRDefault="00F36CA4">
      <w:pPr>
        <w:tabs>
          <w:tab w:val="center" w:pos="4536"/>
          <w:tab w:val="right" w:pos="9072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i/>
          <w:iCs/>
          <w:color w:val="auto"/>
        </w:rPr>
        <w:t>- дискуссия.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Приложение </w:t>
      </w: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right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 xml:space="preserve">ФОНД ОЦЕНОЧНЫХ СРЕДСТВ 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ДЛЯ ПРОВЕДЕНИЯ ПРОМЕЖУТОЧНОЙ АТТЕСТАЦИИ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ПО ДИСЦИПЛИНЕ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tabs>
          <w:tab w:val="left" w:leader="underscore" w:pos="9856"/>
        </w:tabs>
        <w:autoSpaceDE w:val="0"/>
        <w:autoSpaceDN w:val="0"/>
        <w:jc w:val="center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«Вычислительные системы, сети и телекоммуникации»</w:t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br w:type="page"/>
      </w:r>
    </w:p>
    <w:p w:rsidR="00F36CA4" w:rsidRDefault="00F36CA4">
      <w:pPr>
        <w:autoSpaceDE w:val="0"/>
        <w:autoSpaceDN w:val="0"/>
        <w:jc w:val="center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numPr>
          <w:ilvl w:val="0"/>
          <w:numId w:val="47"/>
        </w:numPr>
        <w:autoSpaceDE w:val="0"/>
        <w:autoSpaceDN w:val="0"/>
        <w:ind w:left="993" w:hanging="426"/>
        <w:jc w:val="both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Паспорт компетенций</w:t>
      </w:r>
    </w:p>
    <w:p w:rsidR="00F36CA4" w:rsidRDefault="00F36CA4">
      <w:pPr>
        <w:ind w:left="720"/>
        <w:jc w:val="both"/>
        <w:rPr>
          <w:rFonts w:ascii="Times New Roman" w:hAnsi="Times New Roman" w:cs="Times New Roman"/>
          <w:b/>
          <w:color w:val="auto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1843"/>
        <w:gridCol w:w="5670"/>
      </w:tblGrid>
      <w:tr w:rsidR="00F36CA4">
        <w:trPr>
          <w:trHeight w:val="726"/>
        </w:trPr>
        <w:tc>
          <w:tcPr>
            <w:tcW w:w="209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Код оцениваемой компетенции (или её части)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Вид контроля </w:t>
            </w:r>
          </w:p>
        </w:tc>
        <w:tc>
          <w:tcPr>
            <w:tcW w:w="5670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Компонент фонда оценочных средств</w:t>
            </w:r>
          </w:p>
        </w:tc>
      </w:tr>
      <w:tr w:rsidR="00F36CA4">
        <w:trPr>
          <w:trHeight w:val="562"/>
        </w:trPr>
        <w:tc>
          <w:tcPr>
            <w:tcW w:w="2093" w:type="dxa"/>
            <w:vMerge w:val="restart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1843" w:type="dxa"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письменный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Тест, практические задания</w:t>
            </w: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Проблемно-аналитические задания, интерактивные занятия</w:t>
            </w:r>
          </w:p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F36CA4">
        <w:trPr>
          <w:trHeight w:val="414"/>
        </w:trPr>
        <w:tc>
          <w:tcPr>
            <w:tcW w:w="2093" w:type="dxa"/>
            <w:vMerge/>
          </w:tcPr>
          <w:p w:rsidR="00F36CA4" w:rsidRDefault="00F36CA4">
            <w:pPr>
              <w:widowControl w:val="0"/>
              <w:contextualSpacing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843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устный</w:t>
            </w:r>
          </w:p>
        </w:tc>
        <w:tc>
          <w:tcPr>
            <w:tcW w:w="5670" w:type="dxa"/>
          </w:tcPr>
          <w:p w:rsidR="00F36CA4" w:rsidRDefault="00F36CA4">
            <w:pPr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 xml:space="preserve">Вопросы к зачету </w:t>
            </w:r>
          </w:p>
        </w:tc>
      </w:tr>
    </w:tbl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b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>2. Критерии освоения компетенций</w:t>
      </w:r>
    </w:p>
    <w:p w:rsidR="00F36CA4" w:rsidRDefault="00F36CA4">
      <w:pPr>
        <w:jc w:val="both"/>
        <w:rPr>
          <w:rFonts w:ascii="Times New Roman" w:hAnsi="Times New Roman" w:cs="Times New Roman"/>
          <w:color w:val="auto"/>
          <w:lang w:eastAsia="en-US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  <w:color w:val="auto"/>
          <w:lang w:eastAsia="en-US"/>
        </w:rPr>
      </w:pPr>
      <w:r>
        <w:rPr>
          <w:rFonts w:ascii="Times New Roman" w:hAnsi="Times New Roman" w:cs="Times New Roman"/>
          <w:color w:val="auto"/>
          <w:lang w:eastAsia="en-US"/>
        </w:rPr>
        <w:t>В качестве критериев освоения компетенций используются знания, умения, владения.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знаний студентов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>(пороговый уровень сформированности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25"/>
        <w:gridCol w:w="7581"/>
      </w:tblGrid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714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- студент глубоко и всесторонне усвоил материал, уверенно, логично, последовательно и грамотно его излагает,  опираясь на знания основной и дополнительной литературы, 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делает квалифицированные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высококвалифицированном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твёрдо усвоил тему, грамотно и по существу излагает ее, опираясь на знания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затрудняется в формулировании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владеет на достаточном уровне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ориентируется в материале, однако затрудняется в его изложении;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показывает недостаточность знаний основной и дополнительной литературы;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слабо аргументирует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практически не способен сформулировать выводы и обобщения;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частично владеет системой понятий.</w:t>
            </w:r>
          </w:p>
        </w:tc>
      </w:tr>
      <w:tr w:rsidR="00F36CA4">
        <w:trPr>
          <w:jc w:val="center"/>
        </w:trPr>
        <w:tc>
          <w:tcPr>
            <w:tcW w:w="1286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714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студент не усвоил значительной части материала;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 не может аргументировать научные положения;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формулирует квалифицированных выводов и обобщений;</w:t>
            </w:r>
          </w:p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- не владеет системой понятий.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Критерии оценки умений студентов по решению учебно-профессиональных задач и заданий 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bCs/>
          <w:color w:val="auto"/>
          <w:lang w:eastAsia="en-US"/>
        </w:rPr>
        <w:t xml:space="preserve">(продвинутый уровень </w:t>
      </w:r>
      <w:r>
        <w:rPr>
          <w:rFonts w:ascii="Times New Roman" w:hAnsi="Times New Roman" w:cs="Times New Roman"/>
          <w:b/>
          <w:bCs/>
          <w:vanish/>
          <w:color w:val="auto"/>
          <w:lang w:eastAsia="en-US"/>
        </w:rPr>
        <w:t>но овень сформированности компетенции)</w:t>
      </w:r>
      <w:r>
        <w:rPr>
          <w:rFonts w:ascii="Times New Roman" w:hAnsi="Times New Roman" w:cs="Times New Roman"/>
          <w:b/>
          <w:bCs/>
          <w:color w:val="auto"/>
          <w:lang w:eastAsia="en-US"/>
        </w:rPr>
        <w:t>сформированности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98"/>
        <w:gridCol w:w="7408"/>
      </w:tblGrid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29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правильно решил учебно-</w:t>
            </w: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lastRenderedPageBreak/>
              <w:t>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lastRenderedPageBreak/>
              <w:t>Хорошо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F36CA4">
        <w:trPr>
          <w:jc w:val="center"/>
        </w:trPr>
        <w:tc>
          <w:tcPr>
            <w:tcW w:w="1371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29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  <w:r>
        <w:rPr>
          <w:rFonts w:ascii="Times New Roman" w:hAnsi="Times New Roman" w:cs="Times New Roman"/>
          <w:b/>
          <w:color w:val="auto"/>
          <w:lang w:eastAsia="en-US"/>
        </w:rPr>
        <w:t xml:space="preserve">Критерии оценки владения студентами навыками </w:t>
      </w:r>
      <w:r>
        <w:rPr>
          <w:rFonts w:ascii="Times New Roman" w:hAnsi="Times New Roman" w:cs="Times New Roman"/>
          <w:b/>
          <w:bCs/>
          <w:color w:val="auto"/>
          <w:lang w:eastAsia="en-US"/>
        </w:rPr>
        <w:t>решения широкого круга комплексных проблемно-аналитических  задач профессиональной деятельности (повышенный уровень сформированности компетенции)</w:t>
      </w:r>
    </w:p>
    <w:p w:rsidR="00F36CA4" w:rsidRDefault="00F36CA4">
      <w:pPr>
        <w:jc w:val="center"/>
        <w:rPr>
          <w:rFonts w:ascii="Times New Roman" w:hAnsi="Times New Roman" w:cs="Times New Roman"/>
          <w:bCs/>
          <w:color w:val="auto"/>
          <w:lang w:eastAsia="en-US"/>
        </w:rPr>
      </w:pP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837"/>
        <w:gridCol w:w="7369"/>
      </w:tblGrid>
      <w:tr w:rsidR="00F36CA4">
        <w:trPr>
          <w:jc w:val="center"/>
        </w:trPr>
        <w:tc>
          <w:tcPr>
            <w:tcW w:w="139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Шкала оценивания</w:t>
            </w:r>
          </w:p>
        </w:tc>
        <w:tc>
          <w:tcPr>
            <w:tcW w:w="3610" w:type="pct"/>
            <w:vAlign w:val="center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lang w:eastAsia="en-US"/>
              </w:rPr>
              <w:t>Показатели оценивания компетенций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Отлично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кейс-стади;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Хорошо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кейс-стадии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jc w:val="both"/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кейс-стади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</w:p>
        </w:tc>
      </w:tr>
      <w:tr w:rsidR="00F36CA4">
        <w:trPr>
          <w:jc w:val="center"/>
        </w:trPr>
        <w:tc>
          <w:tcPr>
            <w:tcW w:w="1390" w:type="pct"/>
          </w:tcPr>
          <w:p w:rsidR="00F36CA4" w:rsidRDefault="00F36CA4">
            <w:pPr>
              <w:jc w:val="center"/>
              <w:rPr>
                <w:rFonts w:ascii="Times New Roman" w:hAnsi="Times New Roman" w:cs="Times New Roman"/>
                <w:b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auto"/>
                <w:lang w:eastAsia="en-US"/>
              </w:rPr>
              <w:t>Неудовлетворительно</w:t>
            </w:r>
          </w:p>
        </w:tc>
        <w:tc>
          <w:tcPr>
            <w:tcW w:w="3610" w:type="pct"/>
          </w:tcPr>
          <w:p w:rsidR="00F36CA4" w:rsidRDefault="00F36CA4">
            <w:pPr>
              <w:rPr>
                <w:rFonts w:ascii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color w:val="auto"/>
                <w:lang w:eastAsia="en-US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F36CA4" w:rsidRDefault="00F36CA4">
      <w:pPr>
        <w:ind w:left="360"/>
        <w:jc w:val="both"/>
        <w:rPr>
          <w:rFonts w:ascii="Times New Roman" w:hAnsi="Times New Roman" w:cs="Times New Roman"/>
          <w:b/>
          <w:color w:val="auto"/>
        </w:rPr>
      </w:pPr>
    </w:p>
    <w:p w:rsidR="00F36CA4" w:rsidRDefault="00F36CA4" w:rsidP="00395655">
      <w:pPr>
        <w:autoSpaceDE w:val="0"/>
        <w:autoSpaceDN w:val="0"/>
        <w:ind w:firstLineChars="302" w:firstLine="728"/>
        <w:jc w:val="both"/>
        <w:rPr>
          <w:rFonts w:ascii="Times New Roman" w:hAnsi="Times New Roman" w:cs="Times New Roman"/>
          <w:b/>
          <w:bCs/>
          <w:color w:val="auto"/>
        </w:rPr>
      </w:pPr>
      <w:r>
        <w:rPr>
          <w:rFonts w:ascii="Times New Roman" w:hAnsi="Times New Roman" w:cs="Times New Roman"/>
          <w:b/>
          <w:bCs/>
          <w:color w:val="auto"/>
        </w:rPr>
        <w:t>3. Контрольные задания и/или иные материалы для проведения промежуточной аттестации, необходимые для оценки знаний, умений, навыков и/или опыта деятельности, характеризующих этапы формирования компетенций в процессе освоения образовательной программы</w:t>
      </w:r>
    </w:p>
    <w:p w:rsidR="00F36CA4" w:rsidRDefault="00F36CA4">
      <w:pPr>
        <w:autoSpaceDE w:val="0"/>
        <w:autoSpaceDN w:val="0"/>
        <w:jc w:val="both"/>
        <w:rPr>
          <w:rFonts w:ascii="Times New Roman" w:hAnsi="Times New Roman" w:cs="Times New Roman"/>
          <w:b/>
          <w:bCs/>
          <w:color w:val="auto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  <w:r>
        <w:rPr>
          <w:rFonts w:ascii="Times New Roman" w:hAnsi="Times New Roman" w:cs="Times New Roman"/>
          <w:color w:val="auto"/>
          <w:u w:val="single"/>
        </w:rPr>
        <w:lastRenderedPageBreak/>
        <w:t>Вопросы, тесты для проверки теоретических знаний студентов (пороговый уровень формирования компетенции):</w:t>
      </w: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autoSpaceDE w:val="0"/>
        <w:autoSpaceDN w:val="0"/>
        <w:ind w:firstLine="696"/>
        <w:jc w:val="both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Типовой тест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Комплексирование средств ВТ позволяет повысить эффективность систем обработки информации за счет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повышения надежности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снижения затрат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производительности ЭВМ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комплексного использования единых мощных вычислительных и информационных ресурсов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Все интерфейсы, используемые с ВТ и сетях, разделяются на сколько типов?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Параллельный интерфейс состоит из числа больших линий, по которым передача данных осуществляется в параллельном коде в виде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8-24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8-64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8-128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24-128 разрядных слов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8-16 разрядных слов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>Метод коммутаций сообщений обеспечивает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Независимость работы отдельных участков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Сглаживание несогласованности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Эффективно реализуется передача многоадресных сообщений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Передача информаций производится в любое время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указанные вместе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5.</w:t>
      </w:r>
      <w:r>
        <w:rPr>
          <w:rFonts w:ascii="Times New Roman" w:hAnsi="Times New Roman" w:cs="Times New Roman"/>
          <w:b/>
          <w:color w:val="auto"/>
        </w:rPr>
        <w:tab/>
        <w:t>Сколько существует групп методов доступа к сети?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5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3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2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4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6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6.</w:t>
      </w:r>
      <w:r>
        <w:rPr>
          <w:rFonts w:ascii="Times New Roman" w:hAnsi="Times New Roman" w:cs="Times New Roman"/>
          <w:b/>
          <w:color w:val="auto"/>
        </w:rPr>
        <w:tab/>
        <w:t>Эффективность применения компьютерной сети определяется чем?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Позволяет автоматизировать управление объектами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Концентрацией больших объемов данных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Обеспечением надежного и быстрого доступа пользователей к вычислительным и информационным ресурсам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Концентрацией программных и аппаратных средств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color w:val="auto"/>
        </w:rPr>
        <w:t>7.</w:t>
      </w:r>
      <w:r>
        <w:rPr>
          <w:rFonts w:ascii="Times New Roman" w:hAnsi="Times New Roman" w:cs="Times New Roman"/>
          <w:color w:val="auto"/>
        </w:rPr>
        <w:tab/>
      </w:r>
      <w:r>
        <w:rPr>
          <w:rFonts w:ascii="Times New Roman" w:hAnsi="Times New Roman" w:cs="Times New Roman"/>
          <w:b/>
          <w:color w:val="auto"/>
        </w:rPr>
        <w:t xml:space="preserve">Оптоволоконная оптика позволяет повысить пропускную способность, </w:t>
      </w:r>
      <w:r>
        <w:rPr>
          <w:rFonts w:ascii="Times New Roman" w:hAnsi="Times New Roman" w:cs="Times New Roman"/>
          <w:b/>
          <w:color w:val="auto"/>
        </w:rPr>
        <w:lastRenderedPageBreak/>
        <w:t>например система F6 M обеспечивает передачу информации, до 6,3 Мбит/c, заменяя до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96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45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64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128 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140 телефонных каналов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8.</w:t>
      </w:r>
      <w:r>
        <w:rPr>
          <w:rFonts w:ascii="Times New Roman" w:hAnsi="Times New Roman" w:cs="Times New Roman"/>
          <w:b/>
          <w:color w:val="auto"/>
        </w:rPr>
        <w:tab/>
        <w:t>Создание высокоэффективных крупных систем связано с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Объединением ЭВМ с помощью средств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Обслуживанием отдельных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Обслуживанием подразделения предприятий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Все вместе взятые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Объединением средств вычислительной техники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9.</w:t>
      </w:r>
      <w:r>
        <w:rPr>
          <w:rFonts w:ascii="Times New Roman" w:hAnsi="Times New Roman" w:cs="Times New Roman"/>
          <w:b/>
          <w:color w:val="auto"/>
        </w:rPr>
        <w:tab/>
        <w:t>Передача информации между удаленными компонентами осуществляется с помощью чего?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Телеграфных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Коаксиальных кабелей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Беспроводной связи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Телефонных каналов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10.</w:t>
      </w:r>
      <w:r>
        <w:rPr>
          <w:rFonts w:ascii="Times New Roman" w:hAnsi="Times New Roman" w:cs="Times New Roman"/>
          <w:b/>
          <w:color w:val="auto"/>
        </w:rPr>
        <w:tab/>
        <w:t>Что представляет из себя сеть Петри?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Не ориентированный граф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Ориентированный граф N={T}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Ориентированный граф N={T,P,F,R}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Ориентированный граф N={F,R}</w:t>
      </w:r>
    </w:p>
    <w:p w:rsidR="00F36CA4" w:rsidRDefault="00F36CA4">
      <w:pPr>
        <w:widowControl w:val="0"/>
        <w:tabs>
          <w:tab w:val="left" w:pos="851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Ориентированный граф N={F,T}</w:t>
      </w:r>
    </w:p>
    <w:p w:rsidR="00F36CA4" w:rsidRDefault="00F36CA4">
      <w:pPr>
        <w:widowControl w:val="0"/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11.</w:t>
      </w:r>
      <w:r>
        <w:rPr>
          <w:rFonts w:ascii="Times New Roman" w:hAnsi="Times New Roman" w:cs="Times New Roman"/>
          <w:b/>
          <w:color w:val="auto"/>
        </w:rPr>
        <w:tab/>
        <w:t>Фиксированный набор информации, называемый пакетом, независимо от типа ЛВС включает в себя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</w:t>
      </w:r>
      <w:r>
        <w:rPr>
          <w:rFonts w:ascii="Times New Roman" w:hAnsi="Times New Roman" w:cs="Times New Roman"/>
          <w:b/>
          <w:color w:val="auto"/>
        </w:rPr>
        <w:t>.</w:t>
      </w:r>
      <w:r>
        <w:rPr>
          <w:rFonts w:ascii="Times New Roman" w:hAnsi="Times New Roman" w:cs="Times New Roman"/>
          <w:b/>
          <w:color w:val="auto"/>
        </w:rPr>
        <w:tab/>
      </w:r>
      <w:r>
        <w:rPr>
          <w:rFonts w:ascii="Times New Roman" w:hAnsi="Times New Roman" w:cs="Times New Roman"/>
          <w:color w:val="auto"/>
        </w:rPr>
        <w:t>адрес получателя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адрес отправителя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контрольная сумма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данные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567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все перечисленное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12.</w:t>
      </w:r>
      <w:r>
        <w:rPr>
          <w:rFonts w:ascii="Times New Roman" w:hAnsi="Times New Roman" w:cs="Times New Roman"/>
          <w:b/>
          <w:color w:val="auto"/>
        </w:rPr>
        <w:tab/>
        <w:t>Для современных вычислительных сетей что характерно?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Объединение многих ЭВМ и сети вычислительных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Все, вместе взятые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Объединение широкого спектра периферийного оборудования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Применение средств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Наличие операционной системы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13.</w:t>
      </w:r>
      <w:r>
        <w:rPr>
          <w:rFonts w:ascii="Times New Roman" w:hAnsi="Times New Roman" w:cs="Times New Roman"/>
          <w:b/>
          <w:color w:val="auto"/>
        </w:rPr>
        <w:tab/>
        <w:t>Совокупность ЭВМ, программного обеспечения, периферийного оборудования, средств связи с коммуникационной подсетью вычислительной сети, выполняющих прикладные процессы – это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абонентская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коммуникационная подсеть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прикладной процесс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телекоммуникационная система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5.</w:t>
      </w:r>
      <w:r>
        <w:rPr>
          <w:rFonts w:ascii="Times New Roman" w:hAnsi="Times New Roman" w:cs="Times New Roman"/>
          <w:color w:val="auto"/>
        </w:rPr>
        <w:tab/>
        <w:t>смешанная система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14.</w:t>
      </w:r>
      <w:r>
        <w:rPr>
          <w:rFonts w:ascii="Times New Roman" w:hAnsi="Times New Roman" w:cs="Times New Roman"/>
          <w:b/>
          <w:color w:val="auto"/>
        </w:rPr>
        <w:tab/>
        <w:t>Базовая коммуникационная сеть?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Магистраль каналов связи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Совокупность ЭВМ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Совокупность шин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Совокупность коммуникационных систем и магистральных каналов связи обеспечивающих предоставление пользователем сквозных транспортных соединений для обмена информации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15.</w:t>
      </w:r>
      <w:r>
        <w:rPr>
          <w:rFonts w:ascii="Times New Roman" w:hAnsi="Times New Roman" w:cs="Times New Roman"/>
          <w:b/>
          <w:color w:val="auto"/>
        </w:rPr>
        <w:tab/>
        <w:t>Вычислительные системы, с какой архитектурой наиболее дешевы?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кластерные системы;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параллельная архитектура с векторным процессором;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массивно-параллельная архитектура.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16.</w:t>
      </w:r>
      <w:r>
        <w:rPr>
          <w:rFonts w:ascii="Times New Roman" w:hAnsi="Times New Roman" w:cs="Times New Roman"/>
          <w:b/>
          <w:color w:val="auto"/>
        </w:rPr>
        <w:tab/>
        <w:t>Что в большей мере определяет производительность кластерной системы?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ab/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способ соединения процессоров друг с другом;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тип используемых в ней процессоров;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операционная система.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17.</w:t>
      </w:r>
      <w:r>
        <w:rPr>
          <w:rFonts w:ascii="Times New Roman" w:hAnsi="Times New Roman" w:cs="Times New Roman"/>
          <w:b/>
          <w:color w:val="auto"/>
        </w:rPr>
        <w:tab/>
        <w:t>Удастся ли в 32-х битном защищённом режиме получить доступ к памяти выше 4 ГиБ, если создать сегмент с базой большей нуля и пределом в 4 ГиБ?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Да, это сработает всегда.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Да, но только при выключенном PAE.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Нет, даже при включенной 36-битной адресации (PAE) все процессы по прежнему смогут адресовать только 4 ГиБ.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18.</w:t>
      </w:r>
      <w:r>
        <w:rPr>
          <w:rFonts w:ascii="Times New Roman" w:hAnsi="Times New Roman" w:cs="Times New Roman"/>
          <w:b/>
          <w:color w:val="auto"/>
        </w:rPr>
        <w:tab/>
        <w:t xml:space="preserve">Что делает невозможным подключение компьютера к глобальной сети: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Тип компьютера,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Состав периферийных устройств,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Отсутствие дисковода,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Отсутствие сетевой карты.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19.</w:t>
      </w:r>
      <w:r>
        <w:rPr>
          <w:rFonts w:ascii="Times New Roman" w:hAnsi="Times New Roman" w:cs="Times New Roman"/>
          <w:b/>
          <w:color w:val="auto"/>
        </w:rPr>
        <w:tab/>
        <w:t xml:space="preserve">В компьютерных сетях используются обычно каналы связи: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Провода;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Кабели;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Радио связь,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Все вышеперечисленное.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20.</w:t>
      </w:r>
      <w:r>
        <w:rPr>
          <w:rFonts w:ascii="Times New Roman" w:hAnsi="Times New Roman" w:cs="Times New Roman"/>
          <w:b/>
          <w:color w:val="auto"/>
        </w:rPr>
        <w:tab/>
        <w:t xml:space="preserve">Эффективность компьютерной связи зависит обычно от: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Пропускной способности;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Производительности процессора;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Емкости памяти,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От всего вышеперечисленного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 </w:t>
      </w: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21.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производящее преобразование аналоговых сигналов в цифровые и обратно,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22.</w:t>
      </w:r>
      <w:r>
        <w:rPr>
          <w:rFonts w:ascii="Times New Roman" w:hAnsi="Times New Roman" w:cs="Times New Roman"/>
          <w:b/>
          <w:color w:val="auto"/>
        </w:rPr>
        <w:tab/>
        <w:t xml:space="preserve">Объединение компьютеров и локальных сетей, расположенных на удаленном расстоянии, для общего использования мировых информационных ресурсов, называется...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1134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23.</w:t>
      </w:r>
      <w:r>
        <w:rPr>
          <w:rFonts w:ascii="Times New Roman" w:hAnsi="Times New Roman" w:cs="Times New Roman"/>
          <w:b/>
          <w:color w:val="auto"/>
        </w:rPr>
        <w:tab/>
        <w:t xml:space="preserve">Какой вид сетей называется одноранговой?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локальная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глобальная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корпоративная сеть;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региональная сеть.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24.</w:t>
      </w:r>
      <w:r>
        <w:rPr>
          <w:rFonts w:ascii="Times New Roman" w:hAnsi="Times New Roman" w:cs="Times New Roman"/>
          <w:b/>
          <w:color w:val="auto"/>
        </w:rPr>
        <w:tab/>
        <w:t xml:space="preserve">Устройство, выполняющее функции сопряжения компьютеров с каналами связи,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сетевая карта;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модем;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процессор;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адаптер.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25.</w:t>
      </w:r>
      <w:r>
        <w:rPr>
          <w:rFonts w:ascii="Times New Roman" w:hAnsi="Times New Roman" w:cs="Times New Roman"/>
          <w:b/>
          <w:color w:val="auto"/>
        </w:rPr>
        <w:tab/>
        <w:t xml:space="preserve">Компьютер предоставляющий свои ресурсы в пользование другим компьютерам при совместной работе, называется: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 xml:space="preserve">адаптером;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коммутатором;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сервером;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 xml:space="preserve">клиентом. 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26.</w:t>
      </w:r>
      <w:r>
        <w:rPr>
          <w:rFonts w:ascii="Times New Roman" w:hAnsi="Times New Roman" w:cs="Times New Roman"/>
          <w:b/>
          <w:color w:val="auto"/>
        </w:rPr>
        <w:tab/>
        <w:t>Какие из перечисленных терминов являются синонимами?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вычислительная сеть и сеть передачи данных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радиосеть и телефонная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телефонная сеть и вычислительная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567"/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27.</w:t>
      </w:r>
      <w:r>
        <w:rPr>
          <w:rFonts w:ascii="Times New Roman" w:hAnsi="Times New Roman" w:cs="Times New Roman"/>
          <w:b/>
          <w:color w:val="auto"/>
        </w:rPr>
        <w:tab/>
        <w:t>Что такое ARPANET?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сеть суперкомпьютеров оборонных и научно-исследовательских центров США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международная исследовательская сеть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технология создания глобальных сетей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28.</w:t>
      </w:r>
      <w:r>
        <w:rPr>
          <w:rFonts w:ascii="Times New Roman" w:hAnsi="Times New Roman" w:cs="Times New Roman"/>
          <w:b/>
          <w:color w:val="auto"/>
        </w:rPr>
        <w:tab/>
        <w:t>К какому компоненту сетевой ОС может быть отнесён драйвер?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серверный модуль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коммуникационные средства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клиентский модуль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29.</w:t>
      </w:r>
      <w:r>
        <w:rPr>
          <w:rFonts w:ascii="Times New Roman" w:hAnsi="Times New Roman" w:cs="Times New Roman"/>
          <w:b/>
          <w:color w:val="auto"/>
        </w:rPr>
        <w:tab/>
        <w:t>Какая из конфигураций отличается повышенной надежностью?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общая шина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 "кольцо"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"звезда"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30.</w:t>
      </w:r>
      <w:r>
        <w:rPr>
          <w:rFonts w:ascii="Times New Roman" w:hAnsi="Times New Roman" w:cs="Times New Roman"/>
          <w:b/>
          <w:color w:val="auto"/>
        </w:rPr>
        <w:tab/>
        <w:t>К какому типу адреса можно отнести адрес — 128.245.23.170?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1.</w:t>
      </w:r>
      <w:r>
        <w:rPr>
          <w:rFonts w:ascii="Times New Roman" w:hAnsi="Times New Roman" w:cs="Times New Roman"/>
          <w:color w:val="auto"/>
        </w:rPr>
        <w:tab/>
        <w:t>плоский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символьный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числовой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31.</w:t>
      </w:r>
      <w:r>
        <w:rPr>
          <w:rFonts w:ascii="Times New Roman" w:hAnsi="Times New Roman" w:cs="Times New Roman"/>
          <w:b/>
          <w:color w:val="auto"/>
        </w:rPr>
        <w:tab/>
        <w:t>К какому типу топологии можно отнести структуру, образованную четырьмя связанными друг с другом узлами (в виде квадрата)?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полносвязная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кольцо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 звезда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32.</w:t>
      </w:r>
      <w:r>
        <w:rPr>
          <w:rFonts w:ascii="Times New Roman" w:hAnsi="Times New Roman" w:cs="Times New Roman"/>
          <w:b/>
          <w:color w:val="auto"/>
        </w:rPr>
        <w:tab/>
        <w:t>Какое из этих устройств можно назвать коммутатором?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мультиплексор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электрический выключатель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 xml:space="preserve">оба из выше перечисленных </w:t>
      </w:r>
    </w:p>
    <w:p w:rsidR="00F36CA4" w:rsidRDefault="00F36CA4">
      <w:pPr>
        <w:widowControl w:val="0"/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33.</w:t>
      </w:r>
      <w:r>
        <w:rPr>
          <w:rFonts w:ascii="Times New Roman" w:hAnsi="Times New Roman" w:cs="Times New Roman"/>
          <w:b/>
          <w:color w:val="auto"/>
        </w:rPr>
        <w:tab/>
        <w:t>Обмен информацией между компьютерными сетями, в которых действуют разные сетевые протоколы, осуществляется с использованием: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модемов;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шлюзов;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хост-компьютеров;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4.</w:t>
      </w:r>
      <w:r>
        <w:rPr>
          <w:rFonts w:ascii="Times New Roman" w:hAnsi="Times New Roman" w:cs="Times New Roman"/>
          <w:color w:val="auto"/>
        </w:rPr>
        <w:tab/>
        <w:t>электронной почты;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5.</w:t>
      </w:r>
      <w:r>
        <w:rPr>
          <w:rFonts w:ascii="Times New Roman" w:hAnsi="Times New Roman" w:cs="Times New Roman"/>
          <w:color w:val="auto"/>
        </w:rPr>
        <w:tab/>
        <w:t>файл-серверов.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tabs>
          <w:tab w:val="left" w:pos="709"/>
          <w:tab w:val="left" w:pos="993"/>
        </w:tabs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34.</w:t>
      </w:r>
      <w:r>
        <w:rPr>
          <w:rFonts w:ascii="Times New Roman" w:hAnsi="Times New Roman" w:cs="Times New Roman"/>
          <w:b/>
          <w:color w:val="auto"/>
        </w:rPr>
        <w:tab/>
        <w:t>Модем предназначен: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подключения к линии тип "общая шина"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>для преобразования сигнала с целью передачи по коммутируемым линиям связи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связи разделения сети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color w:val="auto"/>
        </w:rPr>
      </w:pPr>
      <w:r>
        <w:rPr>
          <w:rFonts w:ascii="Times New Roman" w:hAnsi="Times New Roman" w:cs="Times New Roman"/>
          <w:b/>
          <w:color w:val="auto"/>
        </w:rPr>
        <w:t>35.</w:t>
      </w:r>
      <w:r>
        <w:rPr>
          <w:rFonts w:ascii="Times New Roman" w:hAnsi="Times New Roman" w:cs="Times New Roman"/>
          <w:b/>
          <w:color w:val="auto"/>
        </w:rPr>
        <w:tab/>
        <w:t>Повторитель предназначен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1.</w:t>
      </w:r>
      <w:r>
        <w:rPr>
          <w:rFonts w:ascii="Times New Roman" w:hAnsi="Times New Roman" w:cs="Times New Roman"/>
          <w:color w:val="auto"/>
        </w:rPr>
        <w:tab/>
        <w:t>для усиления затухающего сигнала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2.</w:t>
      </w:r>
      <w:r>
        <w:rPr>
          <w:rFonts w:ascii="Times New Roman" w:hAnsi="Times New Roman" w:cs="Times New Roman"/>
          <w:color w:val="auto"/>
        </w:rPr>
        <w:tab/>
        <w:t xml:space="preserve">для преобразования сигнала для передачи по линиям связи </w:t>
      </w:r>
    </w:p>
    <w:p w:rsidR="00F36CA4" w:rsidRDefault="00F36CA4">
      <w:pPr>
        <w:widowControl w:val="0"/>
        <w:tabs>
          <w:tab w:val="left" w:pos="993"/>
        </w:tabs>
        <w:autoSpaceDE w:val="0"/>
        <w:autoSpaceDN w:val="0"/>
        <w:ind w:firstLine="709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3.</w:t>
      </w:r>
      <w:r>
        <w:rPr>
          <w:rFonts w:ascii="Times New Roman" w:hAnsi="Times New Roman" w:cs="Times New Roman"/>
          <w:color w:val="auto"/>
        </w:rPr>
        <w:tab/>
        <w:t>для разделения сетей на сегменты</w:t>
      </w: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</w:p>
    <w:p w:rsidR="00F36CA4" w:rsidRDefault="00F36CA4">
      <w:pPr>
        <w:widowControl w:val="0"/>
        <w:autoSpaceDE w:val="0"/>
        <w:autoSpaceDN w:val="0"/>
        <w:ind w:firstLine="273"/>
        <w:rPr>
          <w:rFonts w:ascii="Times New Roman" w:hAnsi="Times New Roman" w:cs="Times New Roman"/>
          <w:b/>
          <w:i/>
          <w:color w:val="auto"/>
        </w:rPr>
      </w:pPr>
      <w:r>
        <w:rPr>
          <w:rFonts w:ascii="Times New Roman" w:hAnsi="Times New Roman" w:cs="Times New Roman"/>
          <w:b/>
          <w:i/>
          <w:color w:val="auto"/>
        </w:rPr>
        <w:t>Список вопросов к зачету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вычислительных систем, основанная на взаимодействии потока команд и потока данных.</w:t>
      </w:r>
    </w:p>
    <w:p w:rsidR="00F36CA4" w:rsidRDefault="00F36CA4">
      <w:pPr>
        <w:numPr>
          <w:ilvl w:val="0"/>
          <w:numId w:val="48"/>
        </w:numPr>
        <w:tabs>
          <w:tab w:val="left" w:pos="241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Основные типы параллелизма - параллелизм на уровне битов, параллелизм на уровне инструкций, параллелизм данных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параллельных высокопроизводительных вычислительных систем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Реализация параллельных методов в современных многоядерных микропроцессорах -подходы к выбору конфигурации вычислительной системы с учетом требований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Микроконтроллеры: назначение, основные архитектуры, принципы программирования.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Микроконтроллерные системы. Применение микроконтроллеров в системах обеспечения информационной безопасности.</w:t>
      </w:r>
    </w:p>
    <w:p w:rsidR="00F36CA4" w:rsidRDefault="00F36CA4">
      <w:pPr>
        <w:numPr>
          <w:ilvl w:val="0"/>
          <w:numId w:val="48"/>
        </w:numPr>
        <w:tabs>
          <w:tab w:val="left" w:pos="174"/>
          <w:tab w:val="left" w:pos="993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Использование структурной и информационной избыточности для повышения надежности и помехозащищенности вычислительных систем и сетей. </w:t>
      </w:r>
    </w:p>
    <w:p w:rsidR="00F36CA4" w:rsidRDefault="00F36CA4">
      <w:pPr>
        <w:numPr>
          <w:ilvl w:val="0"/>
          <w:numId w:val="48"/>
        </w:numPr>
        <w:tabs>
          <w:tab w:val="left" w:pos="993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lastRenderedPageBreak/>
        <w:t>Локальные вычислительные сети ЛВС - классификации ЛВС по различным признакам,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Протоколы и службы различных уровней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1134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Стек протоколов </w:t>
      </w:r>
      <w:r>
        <w:rPr>
          <w:rFonts w:ascii="Times New Roman" w:hAnsi="Times New Roman" w:cs="Times New Roman"/>
          <w:color w:val="auto"/>
          <w:lang w:val="en-US" w:eastAsia="en-US"/>
        </w:rPr>
        <w:t>TCP/IP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Адресация к узлам сети 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  <w:lang w:val="en-US" w:eastAsia="en-US"/>
        </w:rPr>
        <w:t>IP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 xml:space="preserve">адрес, </w:t>
      </w:r>
      <w:r>
        <w:rPr>
          <w:rFonts w:ascii="Times New Roman" w:hAnsi="Times New Roman" w:cs="Times New Roman"/>
          <w:color w:val="auto"/>
          <w:lang w:val="en-US" w:eastAsia="en-US"/>
        </w:rPr>
        <w:t>MAC</w:t>
      </w:r>
      <w:r>
        <w:rPr>
          <w:rFonts w:ascii="Times New Roman" w:hAnsi="Times New Roman" w:cs="Times New Roman"/>
          <w:color w:val="auto"/>
          <w:lang w:eastAsia="en-US"/>
        </w:rPr>
        <w:t xml:space="preserve">- </w:t>
      </w:r>
      <w:r>
        <w:rPr>
          <w:rFonts w:ascii="Times New Roman" w:hAnsi="Times New Roman" w:cs="Times New Roman"/>
          <w:color w:val="auto"/>
        </w:rPr>
        <w:t>адрес,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Соответствие различных типов адресов, </w:t>
      </w:r>
      <w:r>
        <w:rPr>
          <w:rFonts w:ascii="Times New Roman" w:hAnsi="Times New Roman" w:cs="Times New Roman"/>
          <w:color w:val="auto"/>
          <w:lang w:val="en-US" w:eastAsia="en-US"/>
        </w:rPr>
        <w:t>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и </w:t>
      </w:r>
      <w:r>
        <w:rPr>
          <w:rFonts w:ascii="Times New Roman" w:hAnsi="Times New Roman" w:cs="Times New Roman"/>
          <w:color w:val="auto"/>
          <w:lang w:val="en-US" w:eastAsia="en-US"/>
        </w:rPr>
        <w:t>RARP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протоколы, </w:t>
      </w:r>
      <w:r>
        <w:rPr>
          <w:rFonts w:ascii="Times New Roman" w:hAnsi="Times New Roman" w:cs="Times New Roman"/>
          <w:color w:val="auto"/>
          <w:lang w:val="en-US" w:eastAsia="en-US"/>
        </w:rPr>
        <w:t>DNS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 служба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Сетевые устройства (маршрутизатор, коммутатор, концентратор, повторитель и др.)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Стандарт </w:t>
      </w:r>
      <w:r>
        <w:rPr>
          <w:rFonts w:ascii="Times New Roman" w:hAnsi="Times New Roman" w:cs="Times New Roman"/>
          <w:color w:val="auto"/>
          <w:lang w:val="en-US" w:eastAsia="en-US"/>
        </w:rPr>
        <w:t>Ethernet</w:t>
      </w:r>
    </w:p>
    <w:p w:rsidR="00F36CA4" w:rsidRDefault="00F36CA4">
      <w:pPr>
        <w:numPr>
          <w:ilvl w:val="0"/>
          <w:numId w:val="48"/>
        </w:numPr>
        <w:tabs>
          <w:tab w:val="left" w:pos="154"/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Виртуальные частные сети </w:t>
      </w:r>
      <w:r>
        <w:rPr>
          <w:rFonts w:ascii="Times New Roman" w:hAnsi="Times New Roman" w:cs="Times New Roman"/>
          <w:color w:val="auto"/>
          <w:lang w:val="en-US" w:eastAsia="en-US"/>
        </w:rPr>
        <w:t>VPN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-линии связи</w:t>
      </w:r>
    </w:p>
    <w:p w:rsidR="00F36CA4" w:rsidRDefault="00F36CA4">
      <w:pPr>
        <w:numPr>
          <w:ilvl w:val="0"/>
          <w:numId w:val="48"/>
        </w:numPr>
        <w:tabs>
          <w:tab w:val="left" w:pos="993"/>
          <w:tab w:val="left" w:pos="1276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малого радиуса (инфракрасный порт, </w:t>
      </w:r>
      <w:r>
        <w:rPr>
          <w:rFonts w:ascii="Times New Roman" w:hAnsi="Times New Roman" w:cs="Times New Roman"/>
          <w:color w:val="auto"/>
          <w:lang w:val="en-US" w:eastAsia="en-US"/>
        </w:rPr>
        <w:t>Bluetooth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 xml:space="preserve">, беспроводной порт </w:t>
      </w:r>
      <w:r>
        <w:rPr>
          <w:rFonts w:ascii="Times New Roman" w:hAnsi="Times New Roman" w:cs="Times New Roman"/>
          <w:color w:val="auto"/>
          <w:lang w:val="en-US" w:eastAsia="en-US"/>
        </w:rPr>
        <w:t>USB</w:t>
      </w:r>
      <w:r>
        <w:rPr>
          <w:rFonts w:ascii="Times New Roman" w:hAnsi="Times New Roman" w:cs="Times New Roman"/>
          <w:color w:val="auto"/>
          <w:lang w:eastAsia="en-US"/>
        </w:rPr>
        <w:t xml:space="preserve"> </w:t>
      </w:r>
      <w:r>
        <w:rPr>
          <w:rFonts w:ascii="Times New Roman" w:hAnsi="Times New Roman" w:cs="Times New Roman"/>
          <w:color w:val="auto"/>
        </w:rPr>
        <w:t>и др.)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сети предприятия </w:t>
      </w:r>
      <w:r>
        <w:rPr>
          <w:rFonts w:ascii="Times New Roman" w:hAnsi="Times New Roman" w:cs="Times New Roman"/>
          <w:color w:val="auto"/>
          <w:lang w:eastAsia="en-US"/>
        </w:rPr>
        <w:t>(</w:t>
      </w:r>
      <w:r>
        <w:rPr>
          <w:rFonts w:ascii="Times New Roman" w:hAnsi="Times New Roman" w:cs="Times New Roman"/>
          <w:color w:val="auto"/>
          <w:lang w:val="en-US" w:eastAsia="en-US"/>
        </w:rPr>
        <w:t>Wi</w:t>
      </w:r>
      <w:r>
        <w:rPr>
          <w:rFonts w:ascii="Times New Roman" w:hAnsi="Times New Roman" w:cs="Times New Roman"/>
          <w:color w:val="auto"/>
          <w:lang w:eastAsia="en-US"/>
        </w:rPr>
        <w:t>-</w:t>
      </w:r>
      <w:r>
        <w:rPr>
          <w:rFonts w:ascii="Times New Roman" w:hAnsi="Times New Roman" w:cs="Times New Roman"/>
          <w:color w:val="auto"/>
          <w:lang w:val="en-US" w:eastAsia="en-US"/>
        </w:rPr>
        <w:t>Fi</w:t>
      </w:r>
      <w:r>
        <w:rPr>
          <w:rFonts w:ascii="Times New Roman" w:hAnsi="Times New Roman" w:cs="Times New Roman"/>
          <w:color w:val="auto"/>
          <w:lang w:eastAsia="en-US"/>
        </w:rPr>
        <w:t xml:space="preserve">, </w:t>
      </w:r>
      <w:r>
        <w:rPr>
          <w:rFonts w:ascii="Times New Roman" w:hAnsi="Times New Roman" w:cs="Times New Roman"/>
          <w:color w:val="auto"/>
        </w:rPr>
        <w:t xml:space="preserve">беспроводная телефония стандарта </w:t>
      </w:r>
      <w:r>
        <w:rPr>
          <w:rFonts w:ascii="Times New Roman" w:hAnsi="Times New Roman" w:cs="Times New Roman"/>
          <w:color w:val="auto"/>
          <w:lang w:val="en-US" w:eastAsia="en-US"/>
        </w:rPr>
        <w:t>DECT</w:t>
      </w:r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 xml:space="preserve">Беспроводные глобальные сети (новое поколение сетей 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>3,</w:t>
      </w:r>
      <w:r>
        <w:rPr>
          <w:rFonts w:ascii="Times New Roman" w:hAnsi="Times New Roman" w:cs="Times New Roman"/>
          <w:color w:val="auto"/>
          <w:lang w:val="en-US" w:eastAsia="en-US"/>
        </w:rPr>
        <w:t>G</w:t>
      </w:r>
      <w:r>
        <w:rPr>
          <w:rFonts w:ascii="Times New Roman" w:hAnsi="Times New Roman" w:cs="Times New Roman"/>
          <w:color w:val="auto"/>
          <w:lang w:eastAsia="en-US"/>
        </w:rPr>
        <w:t xml:space="preserve">4, </w:t>
      </w:r>
      <w:r>
        <w:rPr>
          <w:rFonts w:ascii="Times New Roman" w:hAnsi="Times New Roman" w:cs="Times New Roman"/>
          <w:color w:val="auto"/>
        </w:rPr>
        <w:t xml:space="preserve">технология </w:t>
      </w:r>
      <w:r>
        <w:rPr>
          <w:rFonts w:ascii="Times New Roman" w:hAnsi="Times New Roman" w:cs="Times New Roman"/>
          <w:color w:val="auto"/>
          <w:lang w:val="en-US" w:eastAsia="en-US"/>
        </w:rPr>
        <w:t>WiMax</w:t>
      </w:r>
      <w:r>
        <w:rPr>
          <w:rFonts w:ascii="Times New Roman" w:hAnsi="Times New Roman" w:cs="Times New Roman"/>
          <w:color w:val="auto"/>
          <w:lang w:eastAsia="en-US"/>
        </w:rPr>
        <w:t>)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Спутниковая связь, ее модификации - радиосвязь</w:t>
      </w:r>
    </w:p>
    <w:p w:rsidR="00F36CA4" w:rsidRDefault="00F36CA4">
      <w:pPr>
        <w:numPr>
          <w:ilvl w:val="0"/>
          <w:numId w:val="48"/>
        </w:numPr>
        <w:tabs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Организация сети для предприятий бизнеса разного масштаба (кабельные, беспроводные, комбинированные линии связи)</w:t>
      </w:r>
    </w:p>
    <w:p w:rsidR="00F36CA4" w:rsidRDefault="00F36CA4">
      <w:pPr>
        <w:numPr>
          <w:ilvl w:val="0"/>
          <w:numId w:val="48"/>
        </w:numPr>
        <w:tabs>
          <w:tab w:val="left" w:pos="150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Классификация основных видов информационных угроз</w:t>
      </w:r>
    </w:p>
    <w:p w:rsidR="00F36CA4" w:rsidRDefault="00F36CA4">
      <w:pPr>
        <w:numPr>
          <w:ilvl w:val="0"/>
          <w:numId w:val="48"/>
        </w:numPr>
        <w:tabs>
          <w:tab w:val="left" w:pos="159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Общий обзор методов борьбы с информационными угрозами (организационные, программно- технические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Использование прокси-сервера и других аппаратных средств для повышения информационной безопасности сети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6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в структурированных кабельных системах СКС (применение экранированных линий при передаче конфиденциальной информации и др.).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Необходимость</w:t>
      </w:r>
      <w:r>
        <w:rPr>
          <w:rFonts w:ascii="Times New Roman" w:hAnsi="Times New Roman" w:cs="Times New Roman"/>
          <w:i/>
          <w:iCs/>
          <w:color w:val="auto"/>
          <w:shd w:val="clear" w:color="auto" w:fill="FFFFFF"/>
        </w:rPr>
        <w:t xml:space="preserve"> комплексного подхода</w:t>
      </w:r>
      <w:r>
        <w:rPr>
          <w:rFonts w:ascii="Times New Roman" w:hAnsi="Times New Roman" w:cs="Times New Roman"/>
          <w:color w:val="auto"/>
        </w:rPr>
        <w:t xml:space="preserve"> к обеспечению информационной безопасности в сети.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для беспроводных глобальных сетей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при использовании спутниковой связи</w:t>
      </w:r>
    </w:p>
    <w:p w:rsidR="00F36CA4" w:rsidRDefault="00F36CA4">
      <w:pPr>
        <w:numPr>
          <w:ilvl w:val="0"/>
          <w:numId w:val="48"/>
        </w:numPr>
        <w:tabs>
          <w:tab w:val="left" w:pos="202"/>
          <w:tab w:val="left" w:pos="1134"/>
        </w:tabs>
        <w:ind w:right="320" w:hanging="601"/>
        <w:jc w:val="both"/>
        <w:rPr>
          <w:rFonts w:ascii="Times New Roman" w:hAnsi="Times New Roman" w:cs="Times New Roman"/>
          <w:color w:val="auto"/>
        </w:rPr>
      </w:pPr>
      <w:r>
        <w:rPr>
          <w:rFonts w:ascii="Times New Roman" w:hAnsi="Times New Roman" w:cs="Times New Roman"/>
          <w:color w:val="auto"/>
        </w:rPr>
        <w:t>Обеспечение информационной безопасности для радиоканалов, в частности метод скрэмблирования.</w:t>
      </w: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</w:p>
    <w:p w:rsidR="00F36CA4" w:rsidRDefault="00F36CA4">
      <w:pPr>
        <w:ind w:firstLine="708"/>
        <w:jc w:val="both"/>
        <w:rPr>
          <w:rFonts w:ascii="Times New Roman" w:hAnsi="Times New Roman" w:cs="Times New Roman"/>
          <w:color w:val="auto"/>
          <w:u w:val="single"/>
        </w:rPr>
      </w:pPr>
      <w:r>
        <w:rPr>
          <w:rFonts w:ascii="Times New Roman" w:hAnsi="Times New Roman" w:cs="Times New Roman"/>
          <w:color w:val="auto"/>
          <w:u w:val="single"/>
        </w:rPr>
        <w:t>Задания для проверки умений и навыков применения студентами теоретических знаний при решении широкого круга  проблемно-аналитических и практических учебно-профессиональных задач (продвинутый и повышенный  уровень формирования компетенции):</w:t>
      </w:r>
    </w:p>
    <w:p w:rsidR="00F36CA4" w:rsidRDefault="00F36CA4">
      <w:pPr>
        <w:widowControl w:val="0"/>
        <w:tabs>
          <w:tab w:val="center" w:pos="4536"/>
          <w:tab w:val="right" w:pos="9072"/>
        </w:tabs>
        <w:autoSpaceDE w:val="0"/>
        <w:autoSpaceDN w:val="0"/>
        <w:rPr>
          <w:rFonts w:ascii="Times New Roman" w:hAnsi="Times New Roman" w:cs="Times New Roman"/>
          <w:color w:val="auto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Проблемно-аналитические задания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задержек при передаче данных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причин потери пакетов в телекоммуникационной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Особености программного контроля трафика и качества.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Пути обеспечения работы сети при превышении пропускной способности сети.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Проблемы электромагнитной совместимости устройств.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Характеристика информационной безопасности каналов связи различного типа.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Особенности аппаратной защиты информации в ЭВМ.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Анализ способов несанкционированного доступа к информации в компьютере.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Вопросы моделирования устройств компьютера с помощью логических элементов.</w:t>
      </w:r>
    </w:p>
    <w:p w:rsidR="00F36CA4" w:rsidRDefault="00F36CA4">
      <w:pPr>
        <w:numPr>
          <w:ilvl w:val="0"/>
          <w:numId w:val="49"/>
        </w:numPr>
        <w:tabs>
          <w:tab w:val="left" w:pos="567"/>
          <w:tab w:val="left" w:pos="709"/>
          <w:tab w:val="left" w:pos="1276"/>
        </w:tabs>
        <w:ind w:left="284" w:firstLine="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Характеристики аналоговых и цифровых устройств и процессов в ЭВМ.</w:t>
      </w:r>
    </w:p>
    <w:p w:rsidR="00F36CA4" w:rsidRDefault="00F36CA4">
      <w:pPr>
        <w:tabs>
          <w:tab w:val="left" w:pos="567"/>
        </w:tabs>
        <w:ind w:left="284"/>
        <w:jc w:val="both"/>
        <w:rPr>
          <w:rFonts w:ascii="Times New Roman" w:hAnsi="Times New Roman" w:cs="Times New Roman"/>
        </w:rPr>
      </w:pPr>
    </w:p>
    <w:p w:rsidR="00F36CA4" w:rsidRDefault="00F36CA4">
      <w:pPr>
        <w:spacing w:after="120"/>
        <w:ind w:firstLine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Практические задания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Требования адресации компьютеров в сети. Доменные имена. Система DNS. Типы адресов стека TCP/IP. Использование масок при IP-адресации. 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Исследовать принципы адресации и маршрутизация вычислительных сетях.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Требования адресации компьютеров в сети. Доменные имена. Система DNS. Типы адресов стека TCP/IP.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Использование масок при IP-адресации. </w:t>
      </w:r>
    </w:p>
    <w:p w:rsidR="00F36CA4" w:rsidRDefault="00F36CA4">
      <w:pPr>
        <w:numPr>
          <w:ilvl w:val="0"/>
          <w:numId w:val="50"/>
        </w:numPr>
        <w:tabs>
          <w:tab w:val="left" w:pos="567"/>
          <w:tab w:val="left" w:pos="1276"/>
        </w:tabs>
        <w:ind w:left="567" w:hanging="283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Маршрутизация пакетов в сетях TCP/IP. Формат IP-пакета. Схема IP- маршрутизации. Таблица маршрутизации.</w:t>
      </w: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p w:rsidR="00F36CA4" w:rsidRDefault="00F36CA4">
      <w:pPr>
        <w:ind w:left="567"/>
        <w:jc w:val="both"/>
        <w:rPr>
          <w:rFonts w:ascii="Times New Roman" w:hAnsi="Times New Roman" w:cs="Times New Roman"/>
          <w:b/>
          <w:i/>
        </w:rPr>
      </w:pPr>
      <w:r>
        <w:rPr>
          <w:rFonts w:ascii="Times New Roman" w:hAnsi="Times New Roman" w:cs="Times New Roman"/>
          <w:b/>
          <w:i/>
        </w:rPr>
        <w:t>Типовые задания к интерактивным занятиям (в виде лекций-бесед и лекций-дискуссии)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Общая теория построения ЭВМ.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тенденции в области развития компьютеров и компьютерных устройств.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Вычислительные системы.</w:t>
      </w:r>
    </w:p>
    <w:p w:rsidR="00F36CA4" w:rsidRDefault="00F36CA4">
      <w:pPr>
        <w:numPr>
          <w:ilvl w:val="0"/>
          <w:numId w:val="51"/>
        </w:numPr>
        <w:ind w:hanging="436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Современные телекоммуникационные средства.</w:t>
      </w:r>
    </w:p>
    <w:p w:rsidR="00F36CA4" w:rsidRDefault="00F36CA4">
      <w:pPr>
        <w:ind w:firstLine="273"/>
        <w:jc w:val="both"/>
        <w:rPr>
          <w:rFonts w:ascii="Times New Roman" w:hAnsi="Times New Roman" w:cs="Times New Roman"/>
        </w:rPr>
      </w:pPr>
    </w:p>
    <w:p w:rsidR="00F36CA4" w:rsidRDefault="00F36CA4">
      <w:pPr>
        <w:ind w:firstLine="567"/>
        <w:jc w:val="both"/>
        <w:rPr>
          <w:rFonts w:ascii="Times New Roman" w:hAnsi="Times New Roman" w:cs="Times New Roman"/>
        </w:rPr>
      </w:pPr>
    </w:p>
    <w:sectPr w:rsidR="00F36CA4" w:rsidSect="00E06A5A">
      <w:footerReference w:type="default" r:id="rId26"/>
      <w:type w:val="continuous"/>
      <w:pgSz w:w="11907" w:h="16839" w:code="9"/>
      <w:pgMar w:top="1134" w:right="850" w:bottom="1134" w:left="1701" w:header="708" w:footer="708" w:gutter="0"/>
      <w:pgNumType w:start="1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961B8" w:rsidRDefault="004961B8" w:rsidP="00E06A5A">
      <w:r>
        <w:separator/>
      </w:r>
    </w:p>
  </w:endnote>
  <w:endnote w:type="continuationSeparator" w:id="0">
    <w:p w:rsidR="004961B8" w:rsidRDefault="004961B8" w:rsidP="00E06A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36CA4" w:rsidRDefault="00F36CA4">
    <w:pPr>
      <w:pStyle w:val="a6"/>
      <w:jc w:val="center"/>
    </w:pPr>
  </w:p>
  <w:p w:rsidR="00F36CA4" w:rsidRDefault="00F36CA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961B8" w:rsidRDefault="004961B8" w:rsidP="00E06A5A">
      <w:r>
        <w:separator/>
      </w:r>
    </w:p>
  </w:footnote>
  <w:footnote w:type="continuationSeparator" w:id="0">
    <w:p w:rsidR="004961B8" w:rsidRDefault="004961B8" w:rsidP="00E06A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C50405C"/>
    <w:lvl w:ilvl="0">
      <w:numFmt w:val="bullet"/>
      <w:lvlText w:val="*"/>
      <w:lvlJc w:val="left"/>
    </w:lvl>
  </w:abstractNum>
  <w:abstractNum w:abstractNumId="1">
    <w:nsid w:val="0305026B"/>
    <w:multiLevelType w:val="hybridMultilevel"/>
    <w:tmpl w:val="DE888D5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034050E7"/>
    <w:multiLevelType w:val="hybridMultilevel"/>
    <w:tmpl w:val="0D6EB1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A80295"/>
    <w:multiLevelType w:val="multilevel"/>
    <w:tmpl w:val="B838D08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4">
    <w:nsid w:val="09D73C8A"/>
    <w:multiLevelType w:val="hybridMultilevel"/>
    <w:tmpl w:val="957052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D367DD"/>
    <w:multiLevelType w:val="hybridMultilevel"/>
    <w:tmpl w:val="C522250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15C30F52"/>
    <w:multiLevelType w:val="hybridMultilevel"/>
    <w:tmpl w:val="BABC569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7">
    <w:nsid w:val="1D266CA7"/>
    <w:multiLevelType w:val="hybridMultilevel"/>
    <w:tmpl w:val="A01E4050"/>
    <w:lvl w:ilvl="0" w:tplc="A18A94D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E170841"/>
    <w:multiLevelType w:val="hybridMultilevel"/>
    <w:tmpl w:val="AA0642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20505C73"/>
    <w:multiLevelType w:val="hybridMultilevel"/>
    <w:tmpl w:val="C96EFA8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>
    <w:nsid w:val="209A79D3"/>
    <w:multiLevelType w:val="hybridMultilevel"/>
    <w:tmpl w:val="CD1C30D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2A83C80"/>
    <w:multiLevelType w:val="hybridMultilevel"/>
    <w:tmpl w:val="8648F3B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24A17F04"/>
    <w:multiLevelType w:val="hybridMultilevel"/>
    <w:tmpl w:val="FF367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4F218CF"/>
    <w:multiLevelType w:val="hybridMultilevel"/>
    <w:tmpl w:val="8E58291A"/>
    <w:lvl w:ilvl="0" w:tplc="379CDD80">
      <w:start w:val="1"/>
      <w:numFmt w:val="decimal"/>
      <w:lvlText w:val="%1."/>
      <w:lvlJc w:val="left"/>
      <w:pPr>
        <w:ind w:left="740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0" w:hanging="180"/>
      </w:pPr>
      <w:rPr>
        <w:rFonts w:cs="Times New Roman"/>
      </w:rPr>
    </w:lvl>
  </w:abstractNum>
  <w:abstractNum w:abstractNumId="14">
    <w:nsid w:val="26071883"/>
    <w:multiLevelType w:val="hybridMultilevel"/>
    <w:tmpl w:val="27F06D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6DF7E95"/>
    <w:multiLevelType w:val="multilevel"/>
    <w:tmpl w:val="CF440B40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cs="Times New Roman" w:hint="default"/>
      </w:rPr>
    </w:lvl>
  </w:abstractNum>
  <w:abstractNum w:abstractNumId="16">
    <w:nsid w:val="27AB04F9"/>
    <w:multiLevelType w:val="hybridMultilevel"/>
    <w:tmpl w:val="0428C248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17">
    <w:nsid w:val="27C20A05"/>
    <w:multiLevelType w:val="hybridMultilevel"/>
    <w:tmpl w:val="1AD6F3F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2C4F01A8"/>
    <w:multiLevelType w:val="hybridMultilevel"/>
    <w:tmpl w:val="595EE2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2CE7431D"/>
    <w:multiLevelType w:val="hybridMultilevel"/>
    <w:tmpl w:val="BE64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2814ACC"/>
    <w:multiLevelType w:val="hybridMultilevel"/>
    <w:tmpl w:val="99A83C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10781392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34235F4D"/>
    <w:multiLevelType w:val="hybridMultilevel"/>
    <w:tmpl w:val="D16808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36797B34"/>
    <w:multiLevelType w:val="hybridMultilevel"/>
    <w:tmpl w:val="A39038D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38264D52"/>
    <w:multiLevelType w:val="hybridMultilevel"/>
    <w:tmpl w:val="32487F5C"/>
    <w:lvl w:ilvl="0" w:tplc="0804FECC">
      <w:start w:val="13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385F578D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>
    <w:nsid w:val="39F94DB8"/>
    <w:multiLevelType w:val="hybridMultilevel"/>
    <w:tmpl w:val="BDBC5F5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3D5766BC"/>
    <w:multiLevelType w:val="hybridMultilevel"/>
    <w:tmpl w:val="519AE2C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3E911119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>
    <w:nsid w:val="41214913"/>
    <w:multiLevelType w:val="hybridMultilevel"/>
    <w:tmpl w:val="40F8DDA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42E621CC"/>
    <w:multiLevelType w:val="hybridMultilevel"/>
    <w:tmpl w:val="9E2A5E6C"/>
    <w:lvl w:ilvl="0" w:tplc="3910A110">
      <w:start w:val="15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>
    <w:nsid w:val="44F6411D"/>
    <w:multiLevelType w:val="hybridMultilevel"/>
    <w:tmpl w:val="66C8877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7C47F43"/>
    <w:multiLevelType w:val="hybridMultilevel"/>
    <w:tmpl w:val="E7FC3A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47DC0817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33">
    <w:nsid w:val="49337053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49F04336"/>
    <w:multiLevelType w:val="hybridMultilevel"/>
    <w:tmpl w:val="8CD406F4"/>
    <w:lvl w:ilvl="0" w:tplc="1E98F89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F930E60"/>
    <w:multiLevelType w:val="hybridMultilevel"/>
    <w:tmpl w:val="49E67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572902C1"/>
    <w:multiLevelType w:val="hybridMultilevel"/>
    <w:tmpl w:val="E7124E74"/>
    <w:lvl w:ilvl="0" w:tplc="1108A422">
      <w:start w:val="1"/>
      <w:numFmt w:val="decimal"/>
      <w:lvlText w:val="%1."/>
      <w:lvlJc w:val="left"/>
      <w:pPr>
        <w:ind w:left="743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37">
    <w:nsid w:val="596F2E58"/>
    <w:multiLevelType w:val="hybridMultilevel"/>
    <w:tmpl w:val="47ECA4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8">
    <w:nsid w:val="5AA23E28"/>
    <w:multiLevelType w:val="hybridMultilevel"/>
    <w:tmpl w:val="8B9E9F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B1038B2"/>
    <w:multiLevelType w:val="multilevel"/>
    <w:tmpl w:val="CF440B40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40">
    <w:nsid w:val="5BD40C84"/>
    <w:multiLevelType w:val="hybridMultilevel"/>
    <w:tmpl w:val="8D5A414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41">
    <w:nsid w:val="5D0B2E29"/>
    <w:multiLevelType w:val="hybridMultilevel"/>
    <w:tmpl w:val="3F18CC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7BD4E256">
      <w:start w:val="1"/>
      <w:numFmt w:val="decimal"/>
      <w:lvlText w:val="%3."/>
      <w:lvlJc w:val="right"/>
      <w:pPr>
        <w:tabs>
          <w:tab w:val="num" w:pos="2340"/>
        </w:tabs>
        <w:ind w:left="234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608226BD"/>
    <w:multiLevelType w:val="hybridMultilevel"/>
    <w:tmpl w:val="DAE4F6D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60F26447"/>
    <w:multiLevelType w:val="hybridMultilevel"/>
    <w:tmpl w:val="7CFC5B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4">
    <w:nsid w:val="64804838"/>
    <w:multiLevelType w:val="hybridMultilevel"/>
    <w:tmpl w:val="75EC70E4"/>
    <w:lvl w:ilvl="0" w:tplc="B022AB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5">
    <w:nsid w:val="65BC347D"/>
    <w:multiLevelType w:val="hybridMultilevel"/>
    <w:tmpl w:val="BE8A696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73E7DC3"/>
    <w:multiLevelType w:val="hybridMultilevel"/>
    <w:tmpl w:val="D78CBA6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7">
    <w:nsid w:val="7A9C1161"/>
    <w:multiLevelType w:val="hybridMultilevel"/>
    <w:tmpl w:val="F55C6156"/>
    <w:lvl w:ilvl="0" w:tplc="0419000F">
      <w:start w:val="1"/>
      <w:numFmt w:val="decimal"/>
      <w:lvlText w:val="%1."/>
      <w:lvlJc w:val="left"/>
      <w:pPr>
        <w:ind w:left="743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03" w:hanging="180"/>
      </w:pPr>
      <w:rPr>
        <w:rFonts w:cs="Times New Roman"/>
      </w:rPr>
    </w:lvl>
  </w:abstractNum>
  <w:abstractNum w:abstractNumId="48">
    <w:nsid w:val="7B2F0260"/>
    <w:multiLevelType w:val="hybridMultilevel"/>
    <w:tmpl w:val="BB3211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9">
    <w:nsid w:val="7DF85CBB"/>
    <w:multiLevelType w:val="hybridMultilevel"/>
    <w:tmpl w:val="56AA16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0">
    <w:nsid w:val="7FA668F9"/>
    <w:multiLevelType w:val="hybridMultilevel"/>
    <w:tmpl w:val="BEB256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5"/>
  </w:num>
  <w:num w:numId="2">
    <w:abstractNumId w:val="39"/>
  </w:num>
  <w:num w:numId="3">
    <w:abstractNumId w:val="32"/>
  </w:num>
  <w:num w:numId="4">
    <w:abstractNumId w:val="48"/>
  </w:num>
  <w:num w:numId="5">
    <w:abstractNumId w:val="27"/>
  </w:num>
  <w:num w:numId="6">
    <w:abstractNumId w:val="36"/>
  </w:num>
  <w:num w:numId="7">
    <w:abstractNumId w:val="11"/>
  </w:num>
  <w:num w:numId="8">
    <w:abstractNumId w:val="13"/>
  </w:num>
  <w:num w:numId="9">
    <w:abstractNumId w:val="49"/>
  </w:num>
  <w:num w:numId="10">
    <w:abstractNumId w:val="33"/>
  </w:num>
  <w:num w:numId="11">
    <w:abstractNumId w:val="42"/>
  </w:num>
  <w:num w:numId="12">
    <w:abstractNumId w:val="9"/>
  </w:num>
  <w:num w:numId="13">
    <w:abstractNumId w:val="44"/>
  </w:num>
  <w:num w:numId="14">
    <w:abstractNumId w:val="6"/>
  </w:num>
  <w:num w:numId="15">
    <w:abstractNumId w:val="43"/>
  </w:num>
  <w:num w:numId="16">
    <w:abstractNumId w:val="20"/>
  </w:num>
  <w:num w:numId="17">
    <w:abstractNumId w:val="1"/>
  </w:num>
  <w:num w:numId="18">
    <w:abstractNumId w:val="46"/>
  </w:num>
  <w:num w:numId="19">
    <w:abstractNumId w:val="40"/>
  </w:num>
  <w:num w:numId="20">
    <w:abstractNumId w:val="50"/>
  </w:num>
  <w:num w:numId="2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4"/>
  </w:num>
  <w:num w:numId="23">
    <w:abstractNumId w:val="19"/>
  </w:num>
  <w:num w:numId="24">
    <w:abstractNumId w:val="2"/>
  </w:num>
  <w:num w:numId="25">
    <w:abstractNumId w:val="34"/>
  </w:num>
  <w:num w:numId="26">
    <w:abstractNumId w:val="25"/>
  </w:num>
  <w:num w:numId="27">
    <w:abstractNumId w:val="45"/>
  </w:num>
  <w:num w:numId="28">
    <w:abstractNumId w:val="4"/>
  </w:num>
  <w:num w:numId="29">
    <w:abstractNumId w:val="38"/>
  </w:num>
  <w:num w:numId="30">
    <w:abstractNumId w:val="10"/>
  </w:num>
  <w:num w:numId="31">
    <w:abstractNumId w:val="37"/>
  </w:num>
  <w:num w:numId="32">
    <w:abstractNumId w:val="31"/>
  </w:num>
  <w:num w:numId="33">
    <w:abstractNumId w:val="23"/>
  </w:num>
  <w:num w:numId="34">
    <w:abstractNumId w:val="28"/>
  </w:num>
  <w:num w:numId="35">
    <w:abstractNumId w:val="30"/>
  </w:num>
  <w:num w:numId="36">
    <w:abstractNumId w:val="29"/>
  </w:num>
  <w:num w:numId="37">
    <w:abstractNumId w:val="5"/>
  </w:num>
  <w:num w:numId="38">
    <w:abstractNumId w:val="22"/>
  </w:num>
  <w:num w:numId="39">
    <w:abstractNumId w:val="35"/>
  </w:num>
  <w:num w:numId="40">
    <w:abstractNumId w:val="21"/>
  </w:num>
  <w:num w:numId="41">
    <w:abstractNumId w:val="18"/>
  </w:num>
  <w:num w:numId="42">
    <w:abstractNumId w:val="12"/>
  </w:num>
  <w:num w:numId="43">
    <w:abstractNumId w:val="3"/>
  </w:num>
  <w:num w:numId="44">
    <w:abstractNumId w:val="8"/>
  </w:num>
  <w:num w:numId="45">
    <w:abstractNumId w:val="16"/>
  </w:num>
  <w:num w:numId="46">
    <w:abstractNumId w:val="0"/>
    <w:lvlOverride w:ilvl="0">
      <w:lvl w:ilvl="0">
        <w:numFmt w:val="bullet"/>
        <w:lvlText w:val=""/>
        <w:lvlJc w:val="left"/>
        <w:rPr>
          <w:rFonts w:ascii="Symbol" w:hAnsi="Symbol" w:hint="default"/>
        </w:rPr>
      </w:lvl>
    </w:lvlOverride>
  </w:num>
  <w:num w:numId="47">
    <w:abstractNumId w:val="26"/>
  </w:num>
  <w:num w:numId="48">
    <w:abstractNumId w:val="47"/>
  </w:num>
  <w:num w:numId="49">
    <w:abstractNumId w:val="14"/>
  </w:num>
  <w:num w:numId="50">
    <w:abstractNumId w:val="17"/>
  </w:num>
  <w:num w:numId="51">
    <w:abstractNumId w:val="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doNotTrackMoves/>
  <w:defaultTabStop w:val="708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E06A5A"/>
    <w:rsid w:val="00395655"/>
    <w:rsid w:val="00403C92"/>
    <w:rsid w:val="004168A5"/>
    <w:rsid w:val="004169F8"/>
    <w:rsid w:val="00464857"/>
    <w:rsid w:val="004961B8"/>
    <w:rsid w:val="00820CBB"/>
    <w:rsid w:val="00E06A5A"/>
    <w:rsid w:val="00F36CA4"/>
    <w:rsid w:val="00F77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A5A"/>
    <w:rPr>
      <w:rFonts w:ascii="Tahoma" w:hAnsi="Tahoma" w:cs="Tahoma"/>
      <w:color w:val="00000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сновной текст Знак1"/>
    <w:uiPriority w:val="99"/>
    <w:rsid w:val="00E06A5A"/>
    <w:rPr>
      <w:rFonts w:cs="Times New Roman"/>
      <w:sz w:val="23"/>
      <w:szCs w:val="23"/>
      <w:shd w:val="clear" w:color="auto" w:fill="FFFFFF"/>
    </w:rPr>
  </w:style>
  <w:style w:type="paragraph" w:customStyle="1" w:styleId="21">
    <w:name w:val="Основной текст (2)1"/>
    <w:basedOn w:val="a"/>
    <w:uiPriority w:val="99"/>
    <w:rsid w:val="00E06A5A"/>
    <w:pPr>
      <w:shd w:val="clear" w:color="auto" w:fill="FFFFFF"/>
      <w:spacing w:after="480" w:line="240" w:lineRule="atLeast"/>
      <w:jc w:val="center"/>
    </w:pPr>
    <w:rPr>
      <w:b/>
      <w:bCs/>
      <w:sz w:val="19"/>
      <w:szCs w:val="19"/>
    </w:rPr>
  </w:style>
  <w:style w:type="character" w:customStyle="1" w:styleId="FontStyle60">
    <w:name w:val="Font Style60"/>
    <w:uiPriority w:val="99"/>
    <w:rsid w:val="00E06A5A"/>
    <w:rPr>
      <w:rFonts w:ascii="Times New Roman" w:hAnsi="Times New Roman"/>
      <w:sz w:val="18"/>
    </w:rPr>
  </w:style>
  <w:style w:type="paragraph" w:customStyle="1" w:styleId="Style12">
    <w:name w:val="Style12"/>
    <w:basedOn w:val="a"/>
    <w:uiPriority w:val="99"/>
    <w:rsid w:val="00E06A5A"/>
    <w:pPr>
      <w:spacing w:line="230" w:lineRule="exact"/>
    </w:pPr>
  </w:style>
  <w:style w:type="character" w:customStyle="1" w:styleId="113">
    <w:name w:val="Основной текст + 113"/>
    <w:aliases w:val="5 pt5"/>
    <w:uiPriority w:val="99"/>
    <w:rsid w:val="00E06A5A"/>
    <w:rPr>
      <w:rFonts w:ascii="Times New Roman" w:hAnsi="Times New Roman" w:cs="Times New Roman"/>
      <w:spacing w:val="0"/>
      <w:sz w:val="23"/>
      <w:szCs w:val="23"/>
      <w:shd w:val="clear" w:color="auto" w:fill="FFFFFF"/>
    </w:rPr>
  </w:style>
  <w:style w:type="paragraph" w:customStyle="1" w:styleId="Style11">
    <w:name w:val="Style11"/>
    <w:basedOn w:val="a"/>
    <w:uiPriority w:val="99"/>
    <w:rsid w:val="00E06A5A"/>
    <w:pPr>
      <w:jc w:val="center"/>
    </w:pPr>
  </w:style>
  <w:style w:type="paragraph" w:customStyle="1" w:styleId="3">
    <w:name w:val="Основной текст3"/>
    <w:basedOn w:val="a"/>
    <w:uiPriority w:val="99"/>
    <w:rsid w:val="00E06A5A"/>
    <w:pPr>
      <w:shd w:val="clear" w:color="auto" w:fill="FFFFFF"/>
      <w:spacing w:line="322" w:lineRule="exact"/>
      <w:ind w:hanging="360"/>
    </w:pPr>
    <w:rPr>
      <w:sz w:val="28"/>
      <w:szCs w:val="28"/>
    </w:rPr>
  </w:style>
  <w:style w:type="paragraph" w:customStyle="1" w:styleId="Style15">
    <w:name w:val="Style15"/>
    <w:basedOn w:val="a"/>
    <w:uiPriority w:val="99"/>
    <w:rsid w:val="00E06A5A"/>
    <w:pPr>
      <w:jc w:val="both"/>
    </w:pPr>
  </w:style>
  <w:style w:type="character" w:customStyle="1" w:styleId="FontStyle53">
    <w:name w:val="Font Style53"/>
    <w:uiPriority w:val="99"/>
    <w:rsid w:val="00E06A5A"/>
    <w:rPr>
      <w:rFonts w:ascii="Times New Roman" w:hAnsi="Times New Roman"/>
      <w:b/>
      <w:sz w:val="22"/>
    </w:rPr>
  </w:style>
  <w:style w:type="paragraph" w:customStyle="1" w:styleId="31">
    <w:name w:val="Основной текст (3)1"/>
    <w:basedOn w:val="a"/>
    <w:uiPriority w:val="99"/>
    <w:rsid w:val="00E06A5A"/>
    <w:pPr>
      <w:shd w:val="clear" w:color="auto" w:fill="FFFFFF"/>
      <w:spacing w:before="60" w:after="60" w:line="240" w:lineRule="atLeast"/>
      <w:ind w:hanging="500"/>
    </w:pPr>
    <w:rPr>
      <w:sz w:val="19"/>
      <w:szCs w:val="19"/>
    </w:rPr>
  </w:style>
  <w:style w:type="table" w:styleId="a3">
    <w:name w:val="Table Grid"/>
    <w:basedOn w:val="a1"/>
    <w:uiPriority w:val="99"/>
    <w:rsid w:val="00E06A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uiPriority w:val="99"/>
    <w:rsid w:val="00E06A5A"/>
    <w:rPr>
      <w:rFonts w:cs="Times New Roman"/>
      <w:color w:val="000000"/>
      <w:u w:val="single"/>
    </w:rPr>
  </w:style>
  <w:style w:type="paragraph" w:styleId="a5">
    <w:name w:val="List Paragraph"/>
    <w:basedOn w:val="a"/>
    <w:uiPriority w:val="99"/>
    <w:qFormat/>
    <w:rsid w:val="00E06A5A"/>
    <w:pPr>
      <w:ind w:left="720"/>
      <w:contextualSpacing/>
    </w:pPr>
  </w:style>
  <w:style w:type="paragraph" w:styleId="a6">
    <w:name w:val="footer"/>
    <w:basedOn w:val="a"/>
    <w:link w:val="a7"/>
    <w:uiPriority w:val="99"/>
    <w:rsid w:val="00E06A5A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semiHidden/>
    <w:rsid w:val="00682F05"/>
    <w:rPr>
      <w:rFonts w:ascii="Tahoma" w:hAnsi="Tahoma" w:cs="Tahoma"/>
      <w:color w:val="000000"/>
      <w:sz w:val="24"/>
      <w:szCs w:val="24"/>
    </w:rPr>
  </w:style>
  <w:style w:type="paragraph" w:styleId="a8">
    <w:name w:val="Body Text"/>
    <w:basedOn w:val="a"/>
    <w:link w:val="a9"/>
    <w:uiPriority w:val="99"/>
    <w:rsid w:val="00E06A5A"/>
    <w:pPr>
      <w:shd w:val="clear" w:color="auto" w:fill="FFFFFF"/>
      <w:spacing w:before="60" w:after="480" w:line="240" w:lineRule="atLeast"/>
      <w:ind w:hanging="660"/>
      <w:jc w:val="both"/>
    </w:pPr>
    <w:rPr>
      <w:sz w:val="23"/>
      <w:szCs w:val="23"/>
    </w:rPr>
  </w:style>
  <w:style w:type="character" w:customStyle="1" w:styleId="a9">
    <w:name w:val="Основной текст Знак"/>
    <w:link w:val="a8"/>
    <w:uiPriority w:val="99"/>
    <w:semiHidden/>
    <w:rsid w:val="00682F05"/>
    <w:rPr>
      <w:rFonts w:ascii="Tahoma" w:hAnsi="Tahoma" w:cs="Tahoma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3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01788.html" TargetMode="External"/><Relationship Id="rId13" Type="http://schemas.openxmlformats.org/officeDocument/2006/relationships/image" Target="media/image2.png"/><Relationship Id="rId18" Type="http://schemas.openxmlformats.org/officeDocument/2006/relationships/hyperlink" Target="https://www.iprbookshop.ru/57363.html" TargetMode="External"/><Relationship Id="rId26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hyperlink" Target="http://www.iprbookshop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yperlink" Target="https://www.iprbookshop.ru/101788.html" TargetMode="External"/><Relationship Id="rId25" Type="http://schemas.openxmlformats.org/officeDocument/2006/relationships/hyperlink" Target="http://www.Wikipedia.org" TargetMode="Externa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yperlink" Target="https://www.iprbookshop.ru/91192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www.iprbookshop.ru/91192.html" TargetMode="External"/><Relationship Id="rId24" Type="http://schemas.openxmlformats.org/officeDocument/2006/relationships/hyperlink" Target="http://www.big.libraru.info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elibraru.ru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www.iprbookshop.ru/84333.html" TargetMode="External"/><Relationship Id="rId19" Type="http://schemas.openxmlformats.org/officeDocument/2006/relationships/hyperlink" Target="https://www.iprbookshop.ru/84333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prbookshop.ru/57363.html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zipsites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8393</Words>
  <Characters>47843</Characters>
  <Application>Microsoft Office Word</Application>
  <DocSecurity>0</DocSecurity>
  <Lines>398</Lines>
  <Paragraphs>112</Paragraphs>
  <ScaleCrop>false</ScaleCrop>
  <Company/>
  <LinksUpToDate>false</LinksUpToDate>
  <CharactersWithSpaces>56124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</cp:revision>
  <cp:lastPrinted>2017-12-07T10:01:00Z</cp:lastPrinted>
  <dcterms:created xsi:type="dcterms:W3CDTF">2021-05-24T06:57:00Z</dcterms:created>
  <dcterms:modified xsi:type="dcterms:W3CDTF">2022-09-09T09:54:00Z</dcterms:modified>
</cp:coreProperties>
</file>